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71D" w:rsidRDefault="00DB39B3" w:rsidP="00DB39B3">
      <w:pPr>
        <w:ind w:firstLine="0"/>
        <w:jc w:val="center"/>
        <w:rPr>
          <w:b/>
        </w:rPr>
      </w:pPr>
      <w:r w:rsidRPr="005B4399">
        <w:rPr>
          <w:b/>
        </w:rPr>
        <w:t>Statement of Work</w:t>
      </w:r>
      <w:r w:rsidR="00EB6121">
        <w:rPr>
          <w:b/>
        </w:rPr>
        <w:t xml:space="preserve"> </w:t>
      </w:r>
    </w:p>
    <w:p w:rsidR="00DB39B3" w:rsidRPr="00977C3E" w:rsidRDefault="00977C3E" w:rsidP="00977C3E">
      <w:pPr>
        <w:jc w:val="center"/>
        <w:rPr>
          <w:b/>
          <w:bCs/>
          <w:sz w:val="24"/>
          <w:szCs w:val="24"/>
        </w:rPr>
      </w:pPr>
      <w:r w:rsidRPr="00BC79CF">
        <w:rPr>
          <w:b/>
          <w:bCs/>
          <w:sz w:val="24"/>
          <w:szCs w:val="24"/>
        </w:rPr>
        <w:t>Technical Science-Related Services</w:t>
      </w:r>
      <w:r>
        <w:rPr>
          <w:b/>
          <w:bCs/>
          <w:sz w:val="24"/>
          <w:szCs w:val="24"/>
        </w:rPr>
        <w:t xml:space="preserve"> IDIQ</w:t>
      </w:r>
    </w:p>
    <w:p w:rsidR="00DB39B3" w:rsidRPr="00DB39B3" w:rsidRDefault="00DB39B3" w:rsidP="00DB39B3">
      <w:pPr>
        <w:autoSpaceDE w:val="0"/>
        <w:autoSpaceDN w:val="0"/>
        <w:adjustRightInd w:val="0"/>
        <w:ind w:firstLine="0"/>
        <w:rPr>
          <w:rFonts w:ascii="Calibri" w:hAnsi="Calibri" w:cs="Calibri"/>
          <w:color w:val="000000"/>
        </w:rPr>
      </w:pPr>
    </w:p>
    <w:p w:rsidR="000A3970" w:rsidRPr="003B0F43" w:rsidRDefault="00DB39B3" w:rsidP="00DB39B3">
      <w:pPr>
        <w:ind w:firstLine="0"/>
        <w:rPr>
          <w:rFonts w:ascii="Calibri" w:hAnsi="Calibri" w:cs="Calibri"/>
          <w:bCs/>
          <w:color w:val="000000"/>
        </w:rPr>
      </w:pPr>
      <w:r w:rsidRPr="003B0F43">
        <w:rPr>
          <w:rFonts w:ascii="Calibri" w:hAnsi="Calibri" w:cs="Calibri"/>
          <w:bCs/>
          <w:color w:val="000000"/>
        </w:rPr>
        <w:t>Project Title: Support for Vegetation Mapping on Wildlife Refuges: Minidoka NWR</w:t>
      </w:r>
    </w:p>
    <w:p w:rsidR="0014419A" w:rsidRPr="003B0F43" w:rsidRDefault="0014419A" w:rsidP="0014419A">
      <w:pPr>
        <w:pStyle w:val="Default"/>
        <w:rPr>
          <w:sz w:val="22"/>
          <w:szCs w:val="22"/>
        </w:rPr>
      </w:pPr>
    </w:p>
    <w:p w:rsidR="0014419A" w:rsidRPr="005B4399" w:rsidRDefault="0014419A" w:rsidP="0014419A">
      <w:pPr>
        <w:pStyle w:val="Default"/>
        <w:spacing w:after="200"/>
        <w:rPr>
          <w:sz w:val="22"/>
          <w:szCs w:val="22"/>
          <w:u w:val="single"/>
        </w:rPr>
      </w:pPr>
      <w:r w:rsidRPr="005B4399">
        <w:rPr>
          <w:sz w:val="22"/>
          <w:szCs w:val="22"/>
          <w:u w:val="single"/>
        </w:rPr>
        <w:t xml:space="preserve"> </w:t>
      </w:r>
      <w:r w:rsidRPr="005B4399">
        <w:rPr>
          <w:b/>
          <w:bCs/>
          <w:sz w:val="22"/>
          <w:szCs w:val="22"/>
          <w:u w:val="single"/>
        </w:rPr>
        <w:t xml:space="preserve">Overview and Goals </w:t>
      </w:r>
    </w:p>
    <w:p w:rsidR="0014419A" w:rsidRPr="003B0F43" w:rsidRDefault="0014419A" w:rsidP="0014419A">
      <w:pPr>
        <w:pStyle w:val="Default"/>
        <w:spacing w:after="200"/>
        <w:rPr>
          <w:sz w:val="22"/>
          <w:szCs w:val="22"/>
        </w:rPr>
      </w:pPr>
      <w:r w:rsidRPr="003B0F43">
        <w:rPr>
          <w:sz w:val="22"/>
          <w:szCs w:val="22"/>
        </w:rPr>
        <w:t xml:space="preserve">Accurate and consistent vegetation maps can provide multiple benefits for wildlife refuge management decision support, scientific analysis, and monitoring for habitat objectives and climate change. The Inventory and Monitoring (I &amp; M) program is planning to develop standardized vegetation cover maps for refuge landscapes (Task 1E of </w:t>
      </w:r>
      <w:proofErr w:type="gramStart"/>
      <w:r w:rsidRPr="003B0F43">
        <w:rPr>
          <w:sz w:val="22"/>
          <w:szCs w:val="22"/>
        </w:rPr>
        <w:t>the I</w:t>
      </w:r>
      <w:proofErr w:type="gramEnd"/>
      <w:r w:rsidRPr="003B0F43">
        <w:rPr>
          <w:sz w:val="22"/>
          <w:szCs w:val="22"/>
        </w:rPr>
        <w:t xml:space="preserve"> &amp; M Operational Blueprint). In addition, the next round of Refuge Comprehensive Conservation Plans (CCPs) will likely require more systematic assessments of habitat goals and objectives. Furthermore, the recent developments in the potential listing and recovery of Monarch Butterfly has put an emphasis on restoration of milkweed and other habitats beneficial to the species, this requires better vegetation data to inform planning. There is a need to integrate these vegetation inventories with standard classification systems so that the data can be looked at on a landscape scale for conservation purposes on and off refuges. </w:t>
      </w:r>
    </w:p>
    <w:p w:rsidR="009478A2" w:rsidRPr="00005E52" w:rsidRDefault="0014419A" w:rsidP="009478A2">
      <w:pPr>
        <w:ind w:firstLine="0"/>
        <w:rPr>
          <w:rFonts w:cs="Times New Roman"/>
        </w:rPr>
      </w:pPr>
      <w:r w:rsidRPr="003B0F43">
        <w:t>The primary goals of this project are to conduct a vegetation inventory and develop standardized vegetation classes (per the National Vegetation Classification System) and conduct milkweed community condition assessments on Minidoka National Wildlife Refuge.</w:t>
      </w:r>
      <w:r w:rsidR="009478A2">
        <w:t xml:space="preserve"> </w:t>
      </w:r>
      <w:r w:rsidR="009478A2" w:rsidRPr="00005E52">
        <w:rPr>
          <w:rFonts w:cs="Times New Roman"/>
        </w:rPr>
        <w:t xml:space="preserve">This project would contribute to the construction of a solid foundation for upland and wetland management of the Refuge, and the wildlife it supports (i.e. greater sage-grouse, a candidate T&amp;E species).  The produced map will also be used as a base map to look at changes in habitat over time, including the expansion of invasive species. An in-depth vegetation map- focus on the distribution of sagebrush-steppe plant communities, both </w:t>
      </w:r>
      <w:proofErr w:type="spellStart"/>
      <w:r w:rsidR="009478A2" w:rsidRPr="00005E52">
        <w:rPr>
          <w:rFonts w:cs="Times New Roman"/>
        </w:rPr>
        <w:t>overstory</w:t>
      </w:r>
      <w:proofErr w:type="spellEnd"/>
      <w:r w:rsidR="009478A2" w:rsidRPr="00005E52">
        <w:rPr>
          <w:rFonts w:cs="Times New Roman"/>
        </w:rPr>
        <w:t xml:space="preserve"> and understory, based on canopy cover class of shrubs and associated grasses as well as an updated mapping of wetland communities and </w:t>
      </w:r>
      <w:proofErr w:type="spellStart"/>
      <w:r w:rsidR="009478A2" w:rsidRPr="00005E52">
        <w:rPr>
          <w:rFonts w:cs="Times New Roman"/>
        </w:rPr>
        <w:t>crosswalking</w:t>
      </w:r>
      <w:proofErr w:type="spellEnd"/>
      <w:r w:rsidR="009478A2" w:rsidRPr="00005E52">
        <w:rPr>
          <w:rFonts w:cs="Times New Roman"/>
        </w:rPr>
        <w:t xml:space="preserve"> to NVCS and other Refuge relevant classes.</w:t>
      </w:r>
    </w:p>
    <w:p w:rsidR="0014419A" w:rsidRPr="003B0F43" w:rsidRDefault="0014419A" w:rsidP="0014419A">
      <w:pPr>
        <w:ind w:firstLine="0"/>
      </w:pPr>
    </w:p>
    <w:p w:rsidR="0014419A" w:rsidRPr="003B0F43" w:rsidRDefault="0014419A" w:rsidP="0014419A">
      <w:pPr>
        <w:ind w:firstLine="0"/>
      </w:pPr>
    </w:p>
    <w:p w:rsidR="0014419A" w:rsidRPr="003B0F43" w:rsidRDefault="0014419A" w:rsidP="009B1F41">
      <w:pPr>
        <w:pStyle w:val="Default"/>
        <w:rPr>
          <w:sz w:val="22"/>
          <w:szCs w:val="22"/>
        </w:rPr>
      </w:pPr>
      <w:r w:rsidRPr="003B0F43">
        <w:rPr>
          <w:b/>
          <w:bCs/>
          <w:sz w:val="22"/>
          <w:szCs w:val="22"/>
          <w:u w:val="single"/>
        </w:rPr>
        <w:t xml:space="preserve">Vegetation Mapping </w:t>
      </w:r>
    </w:p>
    <w:p w:rsidR="0014419A" w:rsidRPr="003B0F43" w:rsidRDefault="0014419A" w:rsidP="0014419A">
      <w:pPr>
        <w:pStyle w:val="Default"/>
        <w:spacing w:after="200"/>
        <w:rPr>
          <w:sz w:val="22"/>
          <w:szCs w:val="22"/>
        </w:rPr>
      </w:pPr>
      <w:r w:rsidRPr="003B0F43">
        <w:rPr>
          <w:sz w:val="22"/>
          <w:szCs w:val="22"/>
        </w:rPr>
        <w:t xml:space="preserve">The first goal of vegetation mapping will be met through two primary activities. First, </w:t>
      </w:r>
      <w:proofErr w:type="spellStart"/>
      <w:r w:rsidRPr="003B0F43">
        <w:rPr>
          <w:sz w:val="22"/>
          <w:szCs w:val="22"/>
        </w:rPr>
        <w:t>NatureServe</w:t>
      </w:r>
      <w:proofErr w:type="spellEnd"/>
      <w:r w:rsidRPr="003B0F43">
        <w:rPr>
          <w:sz w:val="22"/>
          <w:szCs w:val="22"/>
        </w:rPr>
        <w:t xml:space="preserve"> will conduct a review of the current NVCS classification system, as adopted by the Federal Geographic Data Committee (FGDC 2008), for the refuge. </w:t>
      </w:r>
      <w:proofErr w:type="spellStart"/>
      <w:r w:rsidRPr="003B0F43">
        <w:rPr>
          <w:sz w:val="22"/>
          <w:szCs w:val="22"/>
        </w:rPr>
        <w:t>NatureServe</w:t>
      </w:r>
      <w:proofErr w:type="spellEnd"/>
      <w:r w:rsidRPr="003B0F43">
        <w:rPr>
          <w:sz w:val="22"/>
          <w:szCs w:val="22"/>
        </w:rPr>
        <w:t xml:space="preserve"> staff will provide guidance on using the NVCS for vegetation inventory, help to develop any necessary NVCS class modifiers, and develop a crosswalk to habitats referenced in CCP Objectives. A primary focus of this effort will be developing a process by which refuges can work within the NVCS standard at multiple scales to meet the needs identified by the refuge for the vegetation map, as well as developing protocols and articulating the deliverables required for a finalized vegetation mapping project. </w:t>
      </w:r>
    </w:p>
    <w:p w:rsidR="0014419A" w:rsidRPr="003B0F43" w:rsidRDefault="0014419A" w:rsidP="0014419A">
      <w:pPr>
        <w:ind w:firstLine="0"/>
      </w:pPr>
      <w:r w:rsidRPr="003B0F43">
        <w:t xml:space="preserve">Secondly, FWS and </w:t>
      </w:r>
      <w:proofErr w:type="spellStart"/>
      <w:r w:rsidRPr="003B0F43">
        <w:t>NatureServe</w:t>
      </w:r>
      <w:proofErr w:type="spellEnd"/>
      <w:r w:rsidRPr="003B0F43">
        <w:t xml:space="preserve"> will</w:t>
      </w:r>
      <w:r w:rsidR="009B1F41" w:rsidRPr="003B0F43">
        <w:t xml:space="preserve"> map,</w:t>
      </w:r>
      <w:r w:rsidRPr="003B0F43">
        <w:t xml:space="preserve"> </w:t>
      </w:r>
      <w:r w:rsidR="009B1F41" w:rsidRPr="003B0F43">
        <w:t>u</w:t>
      </w:r>
      <w:r w:rsidRPr="003B0F43">
        <w:t xml:space="preserve">tilizing the modified NVC system the refuge, </w:t>
      </w:r>
      <w:r w:rsidR="009B1F41" w:rsidRPr="003B0F43">
        <w:t>Minidoka</w:t>
      </w:r>
      <w:r w:rsidRPr="003B0F43">
        <w:t xml:space="preserve"> NWR in Southeast Idaho, according to the best fit of mapping methods and practices. </w:t>
      </w:r>
    </w:p>
    <w:p w:rsidR="009B1F41" w:rsidRPr="003B0F43" w:rsidRDefault="009B1F41" w:rsidP="0014419A">
      <w:pPr>
        <w:ind w:firstLine="0"/>
      </w:pPr>
    </w:p>
    <w:p w:rsidR="009B1F41" w:rsidRPr="003B0F43" w:rsidRDefault="009B1F41" w:rsidP="0014419A">
      <w:pPr>
        <w:ind w:firstLine="0"/>
      </w:pPr>
      <w:r w:rsidRPr="003B0F43">
        <w:rPr>
          <w:b/>
          <w:bCs/>
          <w:u w:val="single"/>
        </w:rPr>
        <w:t>Project Tasks</w:t>
      </w:r>
    </w:p>
    <w:p w:rsidR="0014419A" w:rsidRPr="003B0F43" w:rsidRDefault="009B1F41" w:rsidP="0014419A">
      <w:pPr>
        <w:ind w:firstLine="0"/>
        <w:rPr>
          <w:rFonts w:ascii="Calibri" w:hAnsi="Calibri" w:cs="Calibri"/>
          <w:bCs/>
          <w:color w:val="000000"/>
        </w:rPr>
      </w:pPr>
      <w:proofErr w:type="gramStart"/>
      <w:r w:rsidRPr="003B0F43">
        <w:rPr>
          <w:b/>
          <w:bCs/>
        </w:rPr>
        <w:t>Task 1.</w:t>
      </w:r>
      <w:proofErr w:type="gramEnd"/>
      <w:r w:rsidRPr="003B0F43">
        <w:rPr>
          <w:b/>
          <w:bCs/>
        </w:rPr>
        <w:t xml:space="preserve"> </w:t>
      </w:r>
      <w:proofErr w:type="gramStart"/>
      <w:r w:rsidRPr="003B0F43">
        <w:rPr>
          <w:b/>
          <w:bCs/>
        </w:rPr>
        <w:t>Legacy Data and Preliminary Classification.</w:t>
      </w:r>
      <w:proofErr w:type="gramEnd"/>
      <w:r w:rsidRPr="003B0F43">
        <w:rPr>
          <w:b/>
          <w:bCs/>
        </w:rPr>
        <w:t xml:space="preserve"> </w:t>
      </w:r>
      <w:proofErr w:type="spellStart"/>
      <w:proofErr w:type="gramStart"/>
      <w:r w:rsidRPr="003B0F43">
        <w:t>NatureServe</w:t>
      </w:r>
      <w:proofErr w:type="spellEnd"/>
      <w:r w:rsidRPr="003B0F43">
        <w:t xml:space="preserve"> to work with FWS</w:t>
      </w:r>
      <w:r w:rsidR="003869F9">
        <w:t xml:space="preserve"> and Idaho Heritage (</w:t>
      </w:r>
      <w:r w:rsidR="003869F9" w:rsidRPr="003B0F43">
        <w:t>IDNHP</w:t>
      </w:r>
      <w:r w:rsidR="003869F9">
        <w:t>)</w:t>
      </w:r>
      <w:r w:rsidRPr="003B0F43">
        <w:t xml:space="preserve"> to compile available known existing vegetation data and from the Refuge and surrounding environs.</w:t>
      </w:r>
      <w:proofErr w:type="gramEnd"/>
      <w:r w:rsidRPr="003B0F43">
        <w:t xml:space="preserve"> If these points are geo-referenced, they will be used either as training points for the map or as AA points for the map. Existing classification literature for wetlands for southeastern Idaho will be </w:t>
      </w:r>
      <w:r w:rsidRPr="003B0F43">
        <w:lastRenderedPageBreak/>
        <w:t xml:space="preserve">compiled to create a list of potential standard NVC classification units (plant associations and alliances) with full NVC upper hierarchy information added. </w:t>
      </w:r>
      <w:proofErr w:type="gramStart"/>
      <w:r w:rsidRPr="003B0F43">
        <w:t>(</w:t>
      </w:r>
      <w:proofErr w:type="spellStart"/>
      <w:r w:rsidRPr="003B0F43">
        <w:t>NatureServe</w:t>
      </w:r>
      <w:proofErr w:type="spellEnd"/>
      <w:r w:rsidRPr="003B0F43">
        <w:t xml:space="preserve"> Ecologist X days).</w:t>
      </w:r>
      <w:proofErr w:type="gramEnd"/>
    </w:p>
    <w:p w:rsidR="009B1F41" w:rsidRPr="003B0F43" w:rsidRDefault="009B1F41" w:rsidP="0014419A">
      <w:pPr>
        <w:ind w:firstLine="0"/>
        <w:rPr>
          <w:rFonts w:ascii="Calibri" w:hAnsi="Calibri" w:cs="Calibri"/>
          <w:bCs/>
          <w:color w:val="000000"/>
        </w:rPr>
      </w:pPr>
    </w:p>
    <w:p w:rsidR="009B1F41" w:rsidRPr="003B0F43" w:rsidRDefault="009B1F41" w:rsidP="0014419A">
      <w:pPr>
        <w:ind w:firstLine="0"/>
      </w:pPr>
      <w:proofErr w:type="gramStart"/>
      <w:r w:rsidRPr="003B0F43">
        <w:rPr>
          <w:b/>
          <w:bCs/>
        </w:rPr>
        <w:t>Task 2.</w:t>
      </w:r>
      <w:proofErr w:type="gramEnd"/>
      <w:r w:rsidRPr="003B0F43">
        <w:rPr>
          <w:b/>
          <w:bCs/>
        </w:rPr>
        <w:t xml:space="preserve"> </w:t>
      </w:r>
      <w:proofErr w:type="gramStart"/>
      <w:r w:rsidRPr="003B0F43">
        <w:rPr>
          <w:b/>
          <w:bCs/>
        </w:rPr>
        <w:t>Mapping Support.</w:t>
      </w:r>
      <w:proofErr w:type="gramEnd"/>
      <w:r w:rsidRPr="003B0F43">
        <w:rPr>
          <w:b/>
          <w:bCs/>
        </w:rPr>
        <w:t xml:space="preserve"> </w:t>
      </w:r>
      <w:proofErr w:type="spellStart"/>
      <w:proofErr w:type="gramStart"/>
      <w:r w:rsidRPr="003B0F43">
        <w:t>NatureServe</w:t>
      </w:r>
      <w:proofErr w:type="spellEnd"/>
      <w:r w:rsidRPr="003B0F43">
        <w:t xml:space="preserve"> to work with FWS staff mapping team in the development of the map unit concepts that will match or tie into the NVC as closely as possible.</w:t>
      </w:r>
      <w:proofErr w:type="gramEnd"/>
      <w:r w:rsidRPr="003B0F43">
        <w:t xml:space="preserve"> The Minidoka NWR map classes will likely include a mix of NVC Groups and Alliance units, and possible some “complexes” where Groups are </w:t>
      </w:r>
      <w:proofErr w:type="gramStart"/>
      <w:r w:rsidRPr="003B0F43">
        <w:t>so</w:t>
      </w:r>
      <w:proofErr w:type="gramEnd"/>
      <w:r w:rsidRPr="003B0F43">
        <w:t xml:space="preserve"> interdigitated as to be </w:t>
      </w:r>
      <w:proofErr w:type="spellStart"/>
      <w:r w:rsidRPr="003B0F43">
        <w:t>unmappable</w:t>
      </w:r>
      <w:proofErr w:type="spellEnd"/>
      <w:r w:rsidRPr="003B0F43">
        <w:t xml:space="preserve"> individually. </w:t>
      </w:r>
      <w:proofErr w:type="spellStart"/>
      <w:r w:rsidRPr="003B0F43">
        <w:t>NatureServe</w:t>
      </w:r>
      <w:proofErr w:type="spellEnd"/>
      <w:r w:rsidRPr="003B0F43">
        <w:t xml:space="preserve"> support will include time in the field at the start of the project and over the phone and internet over the course of the project to develop appropriate map units and map legend. Includes support for map validation phase. (</w:t>
      </w:r>
      <w:proofErr w:type="spellStart"/>
      <w:r w:rsidRPr="003B0F43">
        <w:t>NatureServe</w:t>
      </w:r>
      <w:proofErr w:type="spellEnd"/>
      <w:r w:rsidRPr="003B0F43">
        <w:t xml:space="preserve"> Ecologist X days)</w:t>
      </w:r>
    </w:p>
    <w:p w:rsidR="009B1F41" w:rsidRPr="003B0F43" w:rsidRDefault="009B1F41" w:rsidP="0014419A">
      <w:pPr>
        <w:ind w:firstLine="0"/>
      </w:pPr>
    </w:p>
    <w:p w:rsidR="009B1F41" w:rsidRPr="003B0F43" w:rsidRDefault="009B1F41" w:rsidP="0014419A">
      <w:pPr>
        <w:ind w:firstLine="0"/>
      </w:pPr>
      <w:proofErr w:type="gramStart"/>
      <w:r w:rsidRPr="003B0F43">
        <w:rPr>
          <w:b/>
          <w:bCs/>
        </w:rPr>
        <w:t>Task 3.</w:t>
      </w:r>
      <w:proofErr w:type="gramEnd"/>
      <w:r w:rsidRPr="003B0F43">
        <w:rPr>
          <w:b/>
          <w:bCs/>
        </w:rPr>
        <w:t xml:space="preserve"> </w:t>
      </w:r>
      <w:proofErr w:type="gramStart"/>
      <w:r w:rsidRPr="003B0F43">
        <w:rPr>
          <w:b/>
          <w:bCs/>
        </w:rPr>
        <w:t>Data Entry &amp; Analysis</w:t>
      </w:r>
      <w:r w:rsidRPr="003B0F43">
        <w:t>.</w:t>
      </w:r>
      <w:proofErr w:type="gramEnd"/>
      <w:r w:rsidRPr="003B0F43">
        <w:t xml:space="preserve"> </w:t>
      </w:r>
      <w:proofErr w:type="spellStart"/>
      <w:r w:rsidRPr="003B0F43">
        <w:t>NatureServe</w:t>
      </w:r>
      <w:proofErr w:type="spellEnd"/>
      <w:r w:rsidRPr="003B0F43">
        <w:t xml:space="preserve"> to enter field data and provide final NVC vegetation classification list for refuge based on legacy data and 2015 field data. (</w:t>
      </w:r>
      <w:proofErr w:type="spellStart"/>
      <w:r w:rsidRPr="003B0F43">
        <w:t>NatureServe</w:t>
      </w:r>
      <w:proofErr w:type="spellEnd"/>
      <w:r w:rsidRPr="003B0F43">
        <w:t xml:space="preserve"> Ecologist X days, </w:t>
      </w:r>
      <w:proofErr w:type="spellStart"/>
      <w:r w:rsidRPr="003B0F43">
        <w:t>NatureServe</w:t>
      </w:r>
      <w:proofErr w:type="spellEnd"/>
      <w:r w:rsidRPr="003B0F43">
        <w:t xml:space="preserve"> Data Manager X days)</w:t>
      </w:r>
    </w:p>
    <w:p w:rsidR="009B1F41" w:rsidRPr="003B0F43" w:rsidRDefault="009B1F41" w:rsidP="0014419A">
      <w:pPr>
        <w:ind w:firstLine="0"/>
      </w:pPr>
    </w:p>
    <w:p w:rsidR="009B1F41" w:rsidRPr="003B0F43" w:rsidRDefault="009B1F41" w:rsidP="009B1F41">
      <w:pPr>
        <w:ind w:firstLine="0"/>
      </w:pPr>
      <w:proofErr w:type="gramStart"/>
      <w:r w:rsidRPr="003B0F43">
        <w:rPr>
          <w:b/>
          <w:bCs/>
        </w:rPr>
        <w:t>Task 4.</w:t>
      </w:r>
      <w:proofErr w:type="gramEnd"/>
      <w:r w:rsidRPr="003B0F43">
        <w:rPr>
          <w:b/>
          <w:bCs/>
        </w:rPr>
        <w:t xml:space="preserve"> </w:t>
      </w:r>
      <w:proofErr w:type="gramStart"/>
      <w:r w:rsidRPr="003B0F43">
        <w:rPr>
          <w:b/>
          <w:bCs/>
        </w:rPr>
        <w:t>Field Prep, Field Method Demonstration, and Data Collection – Vegetation Mapping and Level 2 Assessment for milkweed communities.</w:t>
      </w:r>
      <w:proofErr w:type="gramEnd"/>
      <w:r w:rsidRPr="003B0F43">
        <w:rPr>
          <w:b/>
          <w:bCs/>
        </w:rPr>
        <w:t xml:space="preserve"> </w:t>
      </w:r>
      <w:proofErr w:type="spellStart"/>
      <w:r w:rsidRPr="003B0F43">
        <w:t>NatureServe</w:t>
      </w:r>
      <w:proofErr w:type="spellEnd"/>
      <w:r w:rsidRPr="003B0F43">
        <w:t xml:space="preserve"> to host a Webinar meeting to introduce </w:t>
      </w:r>
      <w:r w:rsidR="003869F9">
        <w:t xml:space="preserve">vegetation inventory and </w:t>
      </w:r>
      <w:proofErr w:type="spellStart"/>
      <w:r w:rsidR="0055609D">
        <w:t>cological</w:t>
      </w:r>
      <w:proofErr w:type="spellEnd"/>
      <w:r w:rsidR="0055609D">
        <w:t xml:space="preserve"> Integrity </w:t>
      </w:r>
      <w:proofErr w:type="gramStart"/>
      <w:r w:rsidR="0055609D">
        <w:t xml:space="preserve">assessment </w:t>
      </w:r>
      <w:r w:rsidR="0055609D">
        <w:t xml:space="preserve"> (</w:t>
      </w:r>
      <w:proofErr w:type="gramEnd"/>
      <w:r w:rsidRPr="003B0F43">
        <w:t>EIA</w:t>
      </w:r>
      <w:r w:rsidR="0055609D">
        <w:t>)</w:t>
      </w:r>
      <w:r w:rsidRPr="003B0F43">
        <w:t xml:space="preserve"> methods via phone and internet prior to field trip. </w:t>
      </w:r>
      <w:proofErr w:type="spellStart"/>
      <w:proofErr w:type="gramStart"/>
      <w:r w:rsidRPr="003B0F43">
        <w:t>NatureServe</w:t>
      </w:r>
      <w:proofErr w:type="spellEnd"/>
      <w:r w:rsidRPr="003B0F43">
        <w:t xml:space="preserve"> to provide a field crew of 2 people (Gwen </w:t>
      </w:r>
      <w:proofErr w:type="spellStart"/>
      <w:r w:rsidRPr="003B0F43">
        <w:t>Kittel</w:t>
      </w:r>
      <w:proofErr w:type="spellEnd"/>
      <w:r w:rsidRPr="003B0F43">
        <w:t xml:space="preserve"> and </w:t>
      </w:r>
      <w:r w:rsidR="003869F9" w:rsidRPr="003B0F43">
        <w:t>IDNHP</w:t>
      </w:r>
      <w:r w:rsidRPr="003B0F43">
        <w:t xml:space="preserve"> Ecologist) to conduct X days of field time.</w:t>
      </w:r>
      <w:proofErr w:type="gramEnd"/>
      <w:r w:rsidRPr="003B0F43">
        <w:t xml:space="preserve"> Field time will include a half-day for demonstration of the field method (Rapid Observation Point and </w:t>
      </w:r>
      <w:r w:rsidR="0055609D">
        <w:t xml:space="preserve">EIA of wetlands and </w:t>
      </w:r>
      <w:r w:rsidR="00977C3E">
        <w:t>Population Viability</w:t>
      </w:r>
      <w:r w:rsidRPr="003B0F43">
        <w:t xml:space="preserve"> Assessment</w:t>
      </w:r>
      <w:r w:rsidR="003869F9">
        <w:t xml:space="preserve"> (</w:t>
      </w:r>
      <w:r w:rsidR="0055609D">
        <w:t xml:space="preserve">PVA), </w:t>
      </w:r>
      <w:r w:rsidR="003869F9">
        <w:t>where applicable,</w:t>
      </w:r>
      <w:r w:rsidRPr="003B0F43">
        <w:t xml:space="preserve"> half-day mapping support and 5 days of intensive data collection and 2 days of travel. FWS to provide a field crew of 2 people to assist in field data collection. (</w:t>
      </w:r>
      <w:proofErr w:type="spellStart"/>
      <w:r w:rsidRPr="003B0F43">
        <w:t>NatureServe</w:t>
      </w:r>
      <w:proofErr w:type="spellEnd"/>
      <w:r w:rsidRPr="003B0F43">
        <w:t xml:space="preserve"> Senior Scientist X day, </w:t>
      </w:r>
      <w:proofErr w:type="spellStart"/>
      <w:r w:rsidRPr="003B0F43">
        <w:t>NatureServe</w:t>
      </w:r>
      <w:proofErr w:type="spellEnd"/>
      <w:r w:rsidRPr="003B0F43">
        <w:t xml:space="preserve"> Ecologist field prep X days, field work 8 days, IDNHP Ecologist X days). This estimate is based on number of sites to be visited.</w:t>
      </w:r>
    </w:p>
    <w:p w:rsidR="009B1F41" w:rsidRPr="003B0F43" w:rsidRDefault="009B1F41" w:rsidP="009B1F41">
      <w:pPr>
        <w:ind w:firstLine="0"/>
      </w:pPr>
    </w:p>
    <w:p w:rsidR="009B1F41" w:rsidRPr="003B0F43" w:rsidRDefault="009B1F41" w:rsidP="009B1F41">
      <w:pPr>
        <w:ind w:firstLine="0"/>
      </w:pPr>
      <w:proofErr w:type="gramStart"/>
      <w:r w:rsidRPr="003B0F43">
        <w:rPr>
          <w:b/>
        </w:rPr>
        <w:t>Task 5.</w:t>
      </w:r>
      <w:proofErr w:type="gramEnd"/>
      <w:r w:rsidRPr="003B0F43">
        <w:rPr>
          <w:b/>
        </w:rPr>
        <w:t xml:space="preserve"> </w:t>
      </w:r>
      <w:proofErr w:type="gramStart"/>
      <w:r w:rsidRPr="003B0F43">
        <w:rPr>
          <w:b/>
          <w:bCs/>
        </w:rPr>
        <w:t>Data Entry &amp; Analysis</w:t>
      </w:r>
      <w:r w:rsidRPr="003B0F43">
        <w:rPr>
          <w:b/>
        </w:rPr>
        <w:t>.</w:t>
      </w:r>
      <w:proofErr w:type="gramEnd"/>
      <w:r w:rsidRPr="003B0F43">
        <w:t xml:space="preserve"> </w:t>
      </w:r>
      <w:r w:rsidR="0055609D">
        <w:t>EIA and PVA</w:t>
      </w:r>
      <w:r w:rsidRPr="003B0F43">
        <w:t xml:space="preserve"> data to be entered into </w:t>
      </w:r>
      <w:r w:rsidR="0055609D">
        <w:t>PVA</w:t>
      </w:r>
      <w:r w:rsidRPr="003B0F43">
        <w:t xml:space="preserve"> database and </w:t>
      </w:r>
      <w:proofErr w:type="gramStart"/>
      <w:r w:rsidRPr="003B0F43">
        <w:t>a</w:t>
      </w:r>
      <w:proofErr w:type="gramEnd"/>
      <w:r w:rsidRPr="003B0F43">
        <w:t xml:space="preserve"> </w:t>
      </w:r>
      <w:r w:rsidR="0055609D">
        <w:t>EIA and PVA</w:t>
      </w:r>
      <w:r w:rsidR="00977C3E" w:rsidRPr="003B0F43">
        <w:t xml:space="preserve"> </w:t>
      </w:r>
      <w:r w:rsidRPr="003B0F43">
        <w:t xml:space="preserve">score for each site visited, and provide a data summarization, </w:t>
      </w:r>
      <w:r w:rsidR="007C417C">
        <w:t xml:space="preserve">PVA and </w:t>
      </w:r>
      <w:r w:rsidRPr="003B0F43">
        <w:t>EIA results and final classification for Refuge.</w:t>
      </w:r>
    </w:p>
    <w:p w:rsidR="009B1F41" w:rsidRPr="003B0F43" w:rsidRDefault="009B1F41" w:rsidP="0014419A">
      <w:pPr>
        <w:ind w:firstLine="0"/>
      </w:pPr>
      <w:bookmarkStart w:id="0" w:name="_GoBack"/>
      <w:bookmarkEnd w:id="0"/>
    </w:p>
    <w:p w:rsidR="009B1F41" w:rsidRPr="003B0F43" w:rsidRDefault="009B1F41" w:rsidP="009B1F41">
      <w:pPr>
        <w:pStyle w:val="Default"/>
        <w:spacing w:after="200"/>
        <w:rPr>
          <w:sz w:val="22"/>
          <w:szCs w:val="22"/>
        </w:rPr>
      </w:pPr>
      <w:r w:rsidRPr="003B0F43">
        <w:rPr>
          <w:b/>
          <w:bCs/>
          <w:sz w:val="22"/>
          <w:szCs w:val="22"/>
          <w:u w:val="single"/>
        </w:rPr>
        <w:t xml:space="preserve">Deliverables: </w:t>
      </w:r>
    </w:p>
    <w:p w:rsidR="009B1F41" w:rsidRPr="003B0F43" w:rsidRDefault="009B1F41" w:rsidP="009B1F41">
      <w:pPr>
        <w:pStyle w:val="Default"/>
        <w:spacing w:after="200"/>
        <w:rPr>
          <w:sz w:val="22"/>
          <w:szCs w:val="22"/>
        </w:rPr>
      </w:pPr>
      <w:r w:rsidRPr="003B0F43">
        <w:rPr>
          <w:sz w:val="22"/>
          <w:szCs w:val="22"/>
        </w:rPr>
        <w:t xml:space="preserve">1. Standard Classification for </w:t>
      </w:r>
      <w:proofErr w:type="spellStart"/>
      <w:r w:rsidRPr="003B0F43">
        <w:rPr>
          <w:sz w:val="22"/>
          <w:szCs w:val="22"/>
        </w:rPr>
        <w:t>Camas</w:t>
      </w:r>
      <w:proofErr w:type="spellEnd"/>
      <w:r w:rsidRPr="003B0F43">
        <w:rPr>
          <w:sz w:val="22"/>
          <w:szCs w:val="22"/>
        </w:rPr>
        <w:t xml:space="preserve"> NWR including all upper and mid-level NVC hierarchy and classification types identified for each field point (Ex</w:t>
      </w:r>
      <w:r w:rsidR="00D70BFC">
        <w:rPr>
          <w:sz w:val="22"/>
          <w:szCs w:val="22"/>
        </w:rPr>
        <w:t>cel spreadsheet)</w:t>
      </w:r>
    </w:p>
    <w:p w:rsidR="009B1F41" w:rsidRPr="003B0F43" w:rsidRDefault="009B1F41" w:rsidP="009B1F41">
      <w:pPr>
        <w:pStyle w:val="Default"/>
        <w:spacing w:after="200"/>
        <w:rPr>
          <w:sz w:val="22"/>
          <w:szCs w:val="22"/>
        </w:rPr>
      </w:pPr>
      <w:r w:rsidRPr="003B0F43">
        <w:rPr>
          <w:sz w:val="22"/>
          <w:szCs w:val="22"/>
        </w:rPr>
        <w:t xml:space="preserve">2. </w:t>
      </w:r>
      <w:r w:rsidR="00977C3E">
        <w:t>Population Viability</w:t>
      </w:r>
      <w:r w:rsidR="00977C3E" w:rsidRPr="003B0F43">
        <w:t xml:space="preserve"> Assessment</w:t>
      </w:r>
      <w:r w:rsidR="00977C3E" w:rsidRPr="003B0F43">
        <w:rPr>
          <w:sz w:val="22"/>
          <w:szCs w:val="22"/>
        </w:rPr>
        <w:t xml:space="preserve"> </w:t>
      </w:r>
      <w:r w:rsidRPr="003B0F43">
        <w:rPr>
          <w:sz w:val="22"/>
          <w:szCs w:val="22"/>
        </w:rPr>
        <w:t>field forms and database for points collected o</w:t>
      </w:r>
      <w:r w:rsidR="00D70BFC">
        <w:rPr>
          <w:sz w:val="22"/>
          <w:szCs w:val="22"/>
        </w:rPr>
        <w:t>n the Refuge (Access database)</w:t>
      </w:r>
    </w:p>
    <w:p w:rsidR="009B1F41" w:rsidRPr="003B0F43" w:rsidRDefault="009B1F41" w:rsidP="009B1F41">
      <w:pPr>
        <w:ind w:firstLine="0"/>
      </w:pPr>
      <w:r w:rsidRPr="003B0F43">
        <w:t>3. Crosswalk of NVC standard Classification draft and fina</w:t>
      </w:r>
      <w:r w:rsidR="00D70BFC">
        <w:t>l Map Units (Excel spreadsheet)</w:t>
      </w:r>
    </w:p>
    <w:p w:rsidR="00977C3E" w:rsidRDefault="00977C3E" w:rsidP="007E3BC5">
      <w:pPr>
        <w:ind w:firstLine="0"/>
        <w:rPr>
          <w:rFonts w:ascii="Calibri" w:hAnsi="Calibri" w:cs="Calibri"/>
          <w:b/>
          <w:bCs/>
          <w:color w:val="000000"/>
          <w:u w:val="single"/>
        </w:rPr>
      </w:pPr>
    </w:p>
    <w:p w:rsidR="00977C3E" w:rsidRPr="00977C3E" w:rsidRDefault="00977C3E" w:rsidP="007E3BC5">
      <w:pPr>
        <w:ind w:firstLine="0"/>
        <w:rPr>
          <w:rFonts w:ascii="Calibri" w:hAnsi="Calibri" w:cs="Calibri"/>
          <w:b/>
          <w:bCs/>
          <w:color w:val="000000"/>
          <w:u w:val="single"/>
        </w:rPr>
      </w:pPr>
      <w:r w:rsidRPr="00977C3E">
        <w:rPr>
          <w:rFonts w:ascii="Calibri" w:hAnsi="Calibri" w:cs="Calibri"/>
          <w:b/>
          <w:bCs/>
          <w:color w:val="000000"/>
          <w:u w:val="single"/>
        </w:rPr>
        <w:t>Timeline</w:t>
      </w:r>
      <w:r>
        <w:rPr>
          <w:rFonts w:ascii="Calibri" w:hAnsi="Calibri" w:cs="Calibri"/>
          <w:b/>
          <w:bCs/>
          <w:color w:val="000000"/>
          <w:u w:val="single"/>
        </w:rPr>
        <w:t>:</w:t>
      </w:r>
    </w:p>
    <w:p w:rsidR="00977C3E" w:rsidRPr="00977C3E" w:rsidRDefault="00977C3E" w:rsidP="007E3BC5">
      <w:pPr>
        <w:ind w:firstLine="0"/>
        <w:rPr>
          <w:rFonts w:ascii="Calibri" w:hAnsi="Calibri" w:cs="Calibri"/>
          <w:bCs/>
          <w:color w:val="000000"/>
        </w:rPr>
      </w:pPr>
      <w:r w:rsidRPr="00977C3E">
        <w:rPr>
          <w:rFonts w:ascii="Calibri" w:hAnsi="Calibri" w:cs="Calibri"/>
          <w:bCs/>
          <w:color w:val="000000"/>
        </w:rPr>
        <w:t xml:space="preserve">Initial </w:t>
      </w:r>
      <w:r>
        <w:rPr>
          <w:rFonts w:ascii="Calibri" w:hAnsi="Calibri" w:cs="Calibri"/>
          <w:bCs/>
          <w:color w:val="000000"/>
        </w:rPr>
        <w:t xml:space="preserve">field based </w:t>
      </w:r>
      <w:r w:rsidRPr="00977C3E">
        <w:rPr>
          <w:rFonts w:ascii="Calibri" w:hAnsi="Calibri" w:cs="Calibri"/>
          <w:bCs/>
          <w:color w:val="000000"/>
        </w:rPr>
        <w:t xml:space="preserve">data collection </w:t>
      </w:r>
      <w:r>
        <w:rPr>
          <w:rFonts w:ascii="Calibri" w:hAnsi="Calibri" w:cs="Calibri"/>
          <w:bCs/>
          <w:color w:val="000000"/>
        </w:rPr>
        <w:t xml:space="preserve">- </w:t>
      </w:r>
      <w:r w:rsidRPr="00977C3E">
        <w:rPr>
          <w:rFonts w:ascii="Calibri" w:hAnsi="Calibri" w:cs="Calibri"/>
          <w:bCs/>
          <w:color w:val="000000"/>
        </w:rPr>
        <w:t>Spring/Summer FY2015</w:t>
      </w:r>
    </w:p>
    <w:p w:rsidR="00977C3E" w:rsidRPr="00977C3E" w:rsidRDefault="00977C3E" w:rsidP="007E3BC5">
      <w:pPr>
        <w:ind w:firstLine="0"/>
        <w:rPr>
          <w:rFonts w:ascii="Calibri" w:hAnsi="Calibri" w:cs="Calibri"/>
          <w:bCs/>
          <w:color w:val="000000"/>
        </w:rPr>
      </w:pPr>
      <w:r w:rsidRPr="00977C3E">
        <w:rPr>
          <w:rFonts w:ascii="Calibri" w:hAnsi="Calibri" w:cs="Calibri"/>
          <w:bCs/>
          <w:color w:val="000000"/>
        </w:rPr>
        <w:t>Classification system development</w:t>
      </w:r>
      <w:r>
        <w:rPr>
          <w:rFonts w:ascii="Calibri" w:hAnsi="Calibri" w:cs="Calibri"/>
          <w:bCs/>
          <w:color w:val="000000"/>
        </w:rPr>
        <w:t>/refinement</w:t>
      </w:r>
      <w:r w:rsidRPr="00977C3E">
        <w:rPr>
          <w:rFonts w:ascii="Calibri" w:hAnsi="Calibri" w:cs="Calibri"/>
          <w:bCs/>
          <w:color w:val="000000"/>
        </w:rPr>
        <w:t xml:space="preserve"> (NVCS) </w:t>
      </w:r>
      <w:proofErr w:type="gramStart"/>
      <w:r w:rsidRPr="00977C3E">
        <w:rPr>
          <w:rFonts w:ascii="Calibri" w:hAnsi="Calibri" w:cs="Calibri"/>
          <w:bCs/>
          <w:color w:val="000000"/>
        </w:rPr>
        <w:t>Summer</w:t>
      </w:r>
      <w:proofErr w:type="gramEnd"/>
      <w:r>
        <w:rPr>
          <w:rFonts w:ascii="Calibri" w:hAnsi="Calibri" w:cs="Calibri"/>
          <w:bCs/>
          <w:color w:val="000000"/>
        </w:rPr>
        <w:t xml:space="preserve"> -</w:t>
      </w:r>
      <w:r w:rsidRPr="00977C3E">
        <w:rPr>
          <w:rFonts w:ascii="Calibri" w:hAnsi="Calibri" w:cs="Calibri"/>
          <w:bCs/>
          <w:color w:val="000000"/>
        </w:rPr>
        <w:t xml:space="preserve"> FY2015</w:t>
      </w:r>
    </w:p>
    <w:p w:rsidR="00977C3E" w:rsidRPr="00977C3E" w:rsidRDefault="00977C3E" w:rsidP="007E3BC5">
      <w:pPr>
        <w:ind w:firstLine="0"/>
        <w:rPr>
          <w:rFonts w:ascii="Calibri" w:hAnsi="Calibri" w:cs="Calibri"/>
          <w:bCs/>
          <w:color w:val="000000"/>
        </w:rPr>
      </w:pPr>
      <w:r w:rsidRPr="00977C3E">
        <w:rPr>
          <w:rFonts w:ascii="Calibri" w:hAnsi="Calibri" w:cs="Calibri"/>
          <w:bCs/>
          <w:color w:val="000000"/>
        </w:rPr>
        <w:t xml:space="preserve">Ecological Integrity Assessment Summer/Fall </w:t>
      </w:r>
      <w:r>
        <w:rPr>
          <w:rFonts w:ascii="Calibri" w:hAnsi="Calibri" w:cs="Calibri"/>
          <w:bCs/>
          <w:color w:val="000000"/>
        </w:rPr>
        <w:t xml:space="preserve">- </w:t>
      </w:r>
      <w:r w:rsidRPr="00977C3E">
        <w:rPr>
          <w:rFonts w:ascii="Calibri" w:hAnsi="Calibri" w:cs="Calibri"/>
          <w:bCs/>
          <w:color w:val="000000"/>
        </w:rPr>
        <w:t>2015</w:t>
      </w:r>
    </w:p>
    <w:p w:rsidR="00977C3E" w:rsidRPr="00977C3E" w:rsidRDefault="00977C3E" w:rsidP="007E3BC5">
      <w:pPr>
        <w:ind w:firstLine="0"/>
        <w:rPr>
          <w:rFonts w:ascii="Calibri" w:hAnsi="Calibri" w:cs="Calibri"/>
          <w:bCs/>
          <w:color w:val="000000"/>
        </w:rPr>
      </w:pPr>
      <w:r w:rsidRPr="00977C3E">
        <w:rPr>
          <w:rFonts w:ascii="Calibri" w:hAnsi="Calibri" w:cs="Calibri"/>
          <w:bCs/>
          <w:color w:val="000000"/>
        </w:rPr>
        <w:t xml:space="preserve">Accuracy Assessment and map revisions Spring/Summer </w:t>
      </w:r>
      <w:r>
        <w:rPr>
          <w:rFonts w:ascii="Calibri" w:hAnsi="Calibri" w:cs="Calibri"/>
          <w:bCs/>
          <w:color w:val="000000"/>
        </w:rPr>
        <w:t xml:space="preserve">- </w:t>
      </w:r>
      <w:r w:rsidRPr="00977C3E">
        <w:rPr>
          <w:rFonts w:ascii="Calibri" w:hAnsi="Calibri" w:cs="Calibri"/>
          <w:bCs/>
          <w:color w:val="000000"/>
        </w:rPr>
        <w:t>FY2016</w:t>
      </w:r>
    </w:p>
    <w:p w:rsidR="00977C3E" w:rsidRDefault="00977C3E" w:rsidP="007E3BC5">
      <w:pPr>
        <w:ind w:firstLine="0"/>
        <w:rPr>
          <w:rFonts w:ascii="Calibri" w:hAnsi="Calibri" w:cs="Calibri"/>
          <w:b/>
          <w:bCs/>
          <w:color w:val="000000"/>
          <w:u w:val="single"/>
        </w:rPr>
      </w:pPr>
    </w:p>
    <w:p w:rsidR="00977C3E" w:rsidRDefault="00977C3E">
      <w:pPr>
        <w:rPr>
          <w:rFonts w:ascii="Calibri" w:hAnsi="Calibri" w:cs="Calibri"/>
          <w:b/>
          <w:bCs/>
          <w:color w:val="000000"/>
          <w:u w:val="single"/>
        </w:rPr>
      </w:pPr>
      <w:r>
        <w:rPr>
          <w:rFonts w:ascii="Calibri" w:hAnsi="Calibri" w:cs="Calibri"/>
          <w:b/>
          <w:bCs/>
          <w:color w:val="000000"/>
          <w:u w:val="single"/>
        </w:rPr>
        <w:br w:type="page"/>
      </w:r>
    </w:p>
    <w:p w:rsidR="000A3970" w:rsidRPr="003B0F43" w:rsidRDefault="000A3970" w:rsidP="007E3BC5">
      <w:pPr>
        <w:ind w:firstLine="0"/>
        <w:rPr>
          <w:b/>
          <w:bCs/>
          <w:u w:val="single"/>
        </w:rPr>
      </w:pPr>
      <w:r w:rsidRPr="003B0F43">
        <w:rPr>
          <w:rFonts w:ascii="Calibri" w:hAnsi="Calibri" w:cs="Calibri"/>
          <w:b/>
          <w:bCs/>
          <w:color w:val="000000"/>
          <w:u w:val="single"/>
        </w:rPr>
        <w:lastRenderedPageBreak/>
        <w:t xml:space="preserve">Tasks from Part 5 of the </w:t>
      </w:r>
      <w:r w:rsidR="00405BD7">
        <w:rPr>
          <w:rFonts w:ascii="Calibri" w:hAnsi="Calibri" w:cs="Calibri"/>
          <w:b/>
          <w:bCs/>
          <w:color w:val="000000"/>
          <w:u w:val="single"/>
        </w:rPr>
        <w:t xml:space="preserve">IDIQ </w:t>
      </w:r>
      <w:r w:rsidRPr="003B0F43">
        <w:rPr>
          <w:b/>
          <w:bCs/>
          <w:u w:val="single"/>
        </w:rPr>
        <w:t>Technical Science-Related Services SOW</w:t>
      </w:r>
      <w:r w:rsidR="007E3BC5" w:rsidRPr="003B0F43">
        <w:rPr>
          <w:b/>
          <w:bCs/>
          <w:u w:val="single"/>
        </w:rPr>
        <w:t xml:space="preserve"> that is</w:t>
      </w:r>
      <w:r w:rsidR="00405BD7">
        <w:rPr>
          <w:b/>
          <w:bCs/>
          <w:u w:val="single"/>
        </w:rPr>
        <w:t xml:space="preserve"> relevant to this project</w:t>
      </w:r>
    </w:p>
    <w:p w:rsidR="00142BB7" w:rsidRPr="003B0F43" w:rsidRDefault="00142BB7" w:rsidP="007E3BC5">
      <w:pPr>
        <w:ind w:firstLine="0"/>
        <w:rPr>
          <w:rFonts w:ascii="Calibri" w:hAnsi="Calibri" w:cs="Calibri"/>
          <w:b/>
          <w:bCs/>
          <w:color w:val="000000"/>
        </w:rPr>
      </w:pPr>
    </w:p>
    <w:p w:rsidR="00142BB7" w:rsidRPr="003B0F43" w:rsidRDefault="00142BB7" w:rsidP="007E3BC5">
      <w:pPr>
        <w:ind w:firstLine="0"/>
        <w:rPr>
          <w:b/>
          <w:u w:val="single"/>
        </w:rPr>
      </w:pPr>
      <w:r w:rsidRPr="003B0F43">
        <w:rPr>
          <w:b/>
        </w:rPr>
        <w:t xml:space="preserve">5.5.  </w:t>
      </w:r>
      <w:r w:rsidRPr="003B0F43">
        <w:rPr>
          <w:b/>
        </w:rPr>
        <w:tab/>
      </w:r>
      <w:r w:rsidRPr="003B0F43">
        <w:rPr>
          <w:b/>
          <w:u w:val="single"/>
        </w:rPr>
        <w:t>Data collection, data analysis and management.</w:t>
      </w:r>
    </w:p>
    <w:p w:rsidR="00142BB7" w:rsidRPr="003B0F43" w:rsidRDefault="00142BB7" w:rsidP="007E3BC5">
      <w:pPr>
        <w:ind w:firstLine="0"/>
        <w:rPr>
          <w:b/>
        </w:rPr>
      </w:pPr>
    </w:p>
    <w:p w:rsidR="00142BB7" w:rsidRPr="003B0F43" w:rsidRDefault="00142BB7" w:rsidP="007E3BC5">
      <w:pPr>
        <w:ind w:firstLine="0"/>
      </w:pPr>
      <w:r w:rsidRPr="003B0F43">
        <w:t>5.5.1.   The Contractor shall gather, collect and/or analyze natural resource data such as population densities and distribution, vegetative mapping, remote sensing, and other data-related activities inherent to natural resource conservation.  This may include assimilation of data already found in technical literature, or collection of new field data, as appropriate.  Additionally, the Contractor shall collect, collate, and make available species status information.</w:t>
      </w:r>
    </w:p>
    <w:p w:rsidR="00142BB7" w:rsidRPr="003B0F43" w:rsidRDefault="00142BB7" w:rsidP="007E3BC5">
      <w:pPr>
        <w:ind w:firstLine="0"/>
      </w:pPr>
    </w:p>
    <w:p w:rsidR="00142BB7" w:rsidRPr="003B0F43" w:rsidRDefault="00142BB7" w:rsidP="007E3BC5">
      <w:pPr>
        <w:ind w:firstLine="0"/>
      </w:pPr>
      <w:r w:rsidRPr="003B0F43">
        <w:t>5.5.4.</w:t>
      </w:r>
      <w:r w:rsidRPr="003B0F43">
        <w:tab/>
        <w:t xml:space="preserve">The Contractor shall provide spatial analysis of species and habitat types to meet specific FWS needs. </w:t>
      </w:r>
    </w:p>
    <w:p w:rsidR="00142BB7" w:rsidRPr="003B0F43" w:rsidRDefault="00142BB7" w:rsidP="007E3BC5">
      <w:pPr>
        <w:ind w:firstLine="0"/>
      </w:pPr>
    </w:p>
    <w:p w:rsidR="00142BB7" w:rsidRPr="003B0F43" w:rsidRDefault="00142BB7" w:rsidP="007E3BC5">
      <w:pPr>
        <w:autoSpaceDE w:val="0"/>
        <w:autoSpaceDN w:val="0"/>
        <w:adjustRightInd w:val="0"/>
        <w:ind w:firstLine="0"/>
        <w:rPr>
          <w:color w:val="000000"/>
        </w:rPr>
      </w:pPr>
      <w:r w:rsidRPr="003B0F43">
        <w:t xml:space="preserve">5.5.5.   The Contractor </w:t>
      </w:r>
      <w:r w:rsidRPr="003B0F43">
        <w:rPr>
          <w:color w:val="000000"/>
        </w:rPr>
        <w:t xml:space="preserve">shall provide data management support services, including, assisting with database design and development, data organization and quality assessment, development of necessary new data sources, implementation and maintenance of data access systems (e.g. public data center, data sharing with Service partners), or housing and maintenance of databases. </w:t>
      </w:r>
    </w:p>
    <w:p w:rsidR="00142BB7" w:rsidRPr="003B0F43" w:rsidRDefault="00142BB7" w:rsidP="007E3BC5">
      <w:pPr>
        <w:autoSpaceDE w:val="0"/>
        <w:autoSpaceDN w:val="0"/>
        <w:adjustRightInd w:val="0"/>
        <w:ind w:firstLine="0"/>
        <w:rPr>
          <w:color w:val="000000"/>
        </w:rPr>
      </w:pPr>
    </w:p>
    <w:p w:rsidR="00142BB7" w:rsidRPr="003B0F43" w:rsidRDefault="00142BB7" w:rsidP="007E3BC5">
      <w:pPr>
        <w:autoSpaceDE w:val="0"/>
        <w:autoSpaceDN w:val="0"/>
        <w:adjustRightInd w:val="0"/>
        <w:ind w:firstLine="0"/>
        <w:rPr>
          <w:color w:val="000000"/>
        </w:rPr>
      </w:pPr>
      <w:r w:rsidRPr="003B0F43">
        <w:rPr>
          <w:color w:val="000000"/>
        </w:rPr>
        <w:t>5.5.6.   The Contractor shall meet federal data quality standards.</w:t>
      </w:r>
    </w:p>
    <w:p w:rsidR="00142BB7" w:rsidRPr="003B0F43" w:rsidRDefault="00142BB7" w:rsidP="007E3BC5">
      <w:pPr>
        <w:ind w:firstLine="0"/>
        <w:rPr>
          <w:rFonts w:ascii="Calibri" w:hAnsi="Calibri" w:cs="Calibri"/>
          <w:b/>
          <w:bCs/>
          <w:color w:val="000000"/>
        </w:rPr>
      </w:pPr>
    </w:p>
    <w:p w:rsidR="00142BB7" w:rsidRPr="003B0F43" w:rsidRDefault="00142BB7" w:rsidP="007E3BC5">
      <w:pPr>
        <w:ind w:firstLine="0"/>
        <w:rPr>
          <w:color w:val="000000"/>
        </w:rPr>
      </w:pPr>
      <w:r w:rsidRPr="003B0F43">
        <w:rPr>
          <w:b/>
        </w:rPr>
        <w:t>5.7.</w:t>
      </w:r>
      <w:r w:rsidRPr="003B0F43">
        <w:rPr>
          <w:b/>
        </w:rPr>
        <w:tab/>
      </w:r>
      <w:r w:rsidRPr="003B0F43">
        <w:rPr>
          <w:b/>
          <w:u w:val="single"/>
        </w:rPr>
        <w:t>Floral and faunal inventories</w:t>
      </w:r>
      <w:r w:rsidRPr="003B0F43">
        <w:rPr>
          <w:b/>
        </w:rPr>
        <w:t xml:space="preserve">. </w:t>
      </w:r>
      <w:r w:rsidRPr="003B0F43">
        <w:t xml:space="preserve">The Contractor shall implement species or ecosystem inventories </w:t>
      </w:r>
      <w:r w:rsidRPr="003B0F43">
        <w:rPr>
          <w:color w:val="000000"/>
        </w:rPr>
        <w:t>and/or monitoring; develop element occurrence ranks for candidate species element occurrences; develop maps and related GIS spatial layers and or reports to meet specific needs;</w:t>
      </w:r>
    </w:p>
    <w:p w:rsidR="00142BB7" w:rsidRPr="003B0F43" w:rsidRDefault="00142BB7" w:rsidP="007E3BC5">
      <w:pPr>
        <w:ind w:firstLine="0"/>
        <w:rPr>
          <w:rFonts w:ascii="Calibri" w:hAnsi="Calibri" w:cs="Calibri"/>
          <w:b/>
          <w:bCs/>
          <w:color w:val="000000"/>
        </w:rPr>
      </w:pPr>
    </w:p>
    <w:p w:rsidR="00142BB7" w:rsidRPr="003B0F43" w:rsidRDefault="00142BB7" w:rsidP="007E3BC5">
      <w:pPr>
        <w:autoSpaceDE w:val="0"/>
        <w:autoSpaceDN w:val="0"/>
        <w:adjustRightInd w:val="0"/>
        <w:ind w:firstLine="0"/>
        <w:rPr>
          <w:color w:val="000000"/>
        </w:rPr>
      </w:pPr>
      <w:r w:rsidRPr="003B0F43">
        <w:rPr>
          <w:b/>
          <w:bCs/>
          <w:color w:val="000000"/>
        </w:rPr>
        <w:t xml:space="preserve">5.14.   </w:t>
      </w:r>
      <w:r w:rsidRPr="003B0F43">
        <w:rPr>
          <w:b/>
          <w:bCs/>
          <w:color w:val="000000"/>
          <w:u w:val="single"/>
        </w:rPr>
        <w:t>Program Support</w:t>
      </w:r>
      <w:r w:rsidRPr="003B0F43">
        <w:rPr>
          <w:b/>
          <w:bCs/>
          <w:color w:val="000000"/>
        </w:rPr>
        <w:t xml:space="preserve">.  </w:t>
      </w:r>
      <w:r w:rsidRPr="003B0F43">
        <w:rPr>
          <w:bCs/>
          <w:color w:val="000000"/>
        </w:rPr>
        <w:t>The Contractor shall</w:t>
      </w:r>
      <w:r w:rsidRPr="003B0F43">
        <w:rPr>
          <w:b/>
          <w:bCs/>
          <w:color w:val="000000"/>
        </w:rPr>
        <w:t xml:space="preserve"> r</w:t>
      </w:r>
      <w:r w:rsidRPr="003B0F43">
        <w:rPr>
          <w:color w:val="000000"/>
        </w:rPr>
        <w:t>ecruit and provide seasonal technical specialists (interns or other interim appointments) to selected FWS stations, programs or projects to support technically demanding management and research projects.  Specific support criteria, such as stipends and expenses, will be developed on a case-by-case basis.</w:t>
      </w:r>
    </w:p>
    <w:p w:rsidR="00142BB7" w:rsidRPr="003B0F43" w:rsidRDefault="00142BB7" w:rsidP="00DB39B3">
      <w:pPr>
        <w:ind w:firstLine="0"/>
        <w:rPr>
          <w:rFonts w:ascii="Calibri" w:hAnsi="Calibri" w:cs="Calibri"/>
          <w:b/>
          <w:bCs/>
          <w:color w:val="000000"/>
        </w:rPr>
      </w:pPr>
    </w:p>
    <w:p w:rsidR="00DB39B3" w:rsidRPr="003B0F43" w:rsidRDefault="00DB39B3" w:rsidP="00DB39B3">
      <w:pPr>
        <w:ind w:firstLine="0"/>
      </w:pPr>
    </w:p>
    <w:sectPr w:rsidR="00DB39B3" w:rsidRPr="003B0F4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292" w:rsidRDefault="003C5292" w:rsidP="00EB6121">
      <w:r>
        <w:separator/>
      </w:r>
    </w:p>
  </w:endnote>
  <w:endnote w:type="continuationSeparator" w:id="0">
    <w:p w:rsidR="003C5292" w:rsidRDefault="003C5292" w:rsidP="00EB6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121" w:rsidRDefault="00EB61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121" w:rsidRDefault="00EB61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121" w:rsidRDefault="00EB61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292" w:rsidRDefault="003C5292" w:rsidP="00EB6121">
      <w:r>
        <w:separator/>
      </w:r>
    </w:p>
  </w:footnote>
  <w:footnote w:type="continuationSeparator" w:id="0">
    <w:p w:rsidR="003C5292" w:rsidRDefault="003C5292" w:rsidP="00EB61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121" w:rsidRDefault="00EB61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121" w:rsidRDefault="00EB61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121" w:rsidRDefault="00EB61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24" w:allStyles="0" w:customStyles="0" w:latentStyles="1" w:stylesInUse="0" w:headingStyles="1" w:numberingStyles="0" w:tableStyles="0" w:directFormattingOnRuns="1" w:directFormattingOnParagraphs="1" w:directFormattingOnNumbering="1" w:directFormattingOnTables="1" w:clearFormatting="1" w:top3HeadingStyles="1" w:visibleStyles="0"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C10"/>
    <w:rsid w:val="000A3970"/>
    <w:rsid w:val="00142BB7"/>
    <w:rsid w:val="0014419A"/>
    <w:rsid w:val="002016F2"/>
    <w:rsid w:val="003869F9"/>
    <w:rsid w:val="003B0F43"/>
    <w:rsid w:val="003C5292"/>
    <w:rsid w:val="00405BD7"/>
    <w:rsid w:val="0055609D"/>
    <w:rsid w:val="005B4399"/>
    <w:rsid w:val="0069571D"/>
    <w:rsid w:val="007C417C"/>
    <w:rsid w:val="007E3BC5"/>
    <w:rsid w:val="00942C10"/>
    <w:rsid w:val="009478A2"/>
    <w:rsid w:val="00977C3E"/>
    <w:rsid w:val="009B1F41"/>
    <w:rsid w:val="00CD0DAE"/>
    <w:rsid w:val="00D70BFC"/>
    <w:rsid w:val="00DB39B3"/>
    <w:rsid w:val="00EB6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DAE"/>
  </w:style>
  <w:style w:type="paragraph" w:styleId="Heading3">
    <w:name w:val="heading 3"/>
    <w:basedOn w:val="Normal"/>
    <w:next w:val="Normal"/>
    <w:link w:val="Heading3Char"/>
    <w:semiHidden/>
    <w:unhideWhenUsed/>
    <w:qFormat/>
    <w:rsid w:val="00CD0DAE"/>
    <w:pPr>
      <w:keepNext/>
      <w:spacing w:before="240" w:after="60"/>
      <w:outlineLvl w:val="2"/>
    </w:pPr>
    <w:rPr>
      <w:rFonts w:asciiTheme="majorHAnsi" w:eastAsiaTheme="majorEastAsia" w:hAnsiTheme="majorHAnsi" w:cstheme="majorBidi"/>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CD0DAE"/>
    <w:rPr>
      <w:rFonts w:asciiTheme="majorHAnsi" w:eastAsiaTheme="majorEastAsia" w:hAnsiTheme="majorHAnsi" w:cstheme="majorBidi"/>
      <w:b/>
      <w:bCs/>
      <w:i/>
      <w:sz w:val="26"/>
      <w:szCs w:val="26"/>
    </w:rPr>
  </w:style>
  <w:style w:type="paragraph" w:customStyle="1" w:styleId="Default">
    <w:name w:val="Default"/>
    <w:rsid w:val="00DB39B3"/>
    <w:pPr>
      <w:autoSpaceDE w:val="0"/>
      <w:autoSpaceDN w:val="0"/>
      <w:adjustRightInd w:val="0"/>
      <w:ind w:firstLine="0"/>
    </w:pPr>
    <w:rPr>
      <w:rFonts w:ascii="Calibri" w:hAnsi="Calibri" w:cs="Calibri"/>
      <w:color w:val="000000"/>
      <w:sz w:val="24"/>
      <w:szCs w:val="24"/>
    </w:rPr>
  </w:style>
  <w:style w:type="character" w:styleId="Hyperlink">
    <w:name w:val="Hyperlink"/>
    <w:basedOn w:val="DefaultParagraphFont"/>
    <w:uiPriority w:val="99"/>
    <w:unhideWhenUsed/>
    <w:rsid w:val="0014419A"/>
    <w:rPr>
      <w:color w:val="0000FF" w:themeColor="hyperlink"/>
      <w:u w:val="single"/>
    </w:rPr>
  </w:style>
  <w:style w:type="paragraph" w:styleId="Header">
    <w:name w:val="header"/>
    <w:basedOn w:val="Normal"/>
    <w:link w:val="HeaderChar"/>
    <w:uiPriority w:val="99"/>
    <w:unhideWhenUsed/>
    <w:rsid w:val="00EB6121"/>
    <w:pPr>
      <w:tabs>
        <w:tab w:val="center" w:pos="4680"/>
        <w:tab w:val="right" w:pos="9360"/>
      </w:tabs>
    </w:pPr>
  </w:style>
  <w:style w:type="character" w:customStyle="1" w:styleId="HeaderChar">
    <w:name w:val="Header Char"/>
    <w:basedOn w:val="DefaultParagraphFont"/>
    <w:link w:val="Header"/>
    <w:uiPriority w:val="99"/>
    <w:rsid w:val="00EB6121"/>
  </w:style>
  <w:style w:type="paragraph" w:styleId="Footer">
    <w:name w:val="footer"/>
    <w:basedOn w:val="Normal"/>
    <w:link w:val="FooterChar"/>
    <w:uiPriority w:val="99"/>
    <w:unhideWhenUsed/>
    <w:rsid w:val="00EB6121"/>
    <w:pPr>
      <w:tabs>
        <w:tab w:val="center" w:pos="4680"/>
        <w:tab w:val="right" w:pos="9360"/>
      </w:tabs>
    </w:pPr>
  </w:style>
  <w:style w:type="character" w:customStyle="1" w:styleId="FooterChar">
    <w:name w:val="Footer Char"/>
    <w:basedOn w:val="DefaultParagraphFont"/>
    <w:link w:val="Footer"/>
    <w:uiPriority w:val="99"/>
    <w:rsid w:val="00EB61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DAE"/>
  </w:style>
  <w:style w:type="paragraph" w:styleId="Heading3">
    <w:name w:val="heading 3"/>
    <w:basedOn w:val="Normal"/>
    <w:next w:val="Normal"/>
    <w:link w:val="Heading3Char"/>
    <w:semiHidden/>
    <w:unhideWhenUsed/>
    <w:qFormat/>
    <w:rsid w:val="00CD0DAE"/>
    <w:pPr>
      <w:keepNext/>
      <w:spacing w:before="240" w:after="60"/>
      <w:outlineLvl w:val="2"/>
    </w:pPr>
    <w:rPr>
      <w:rFonts w:asciiTheme="majorHAnsi" w:eastAsiaTheme="majorEastAsia" w:hAnsiTheme="majorHAnsi" w:cstheme="majorBidi"/>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CD0DAE"/>
    <w:rPr>
      <w:rFonts w:asciiTheme="majorHAnsi" w:eastAsiaTheme="majorEastAsia" w:hAnsiTheme="majorHAnsi" w:cstheme="majorBidi"/>
      <w:b/>
      <w:bCs/>
      <w:i/>
      <w:sz w:val="26"/>
      <w:szCs w:val="26"/>
    </w:rPr>
  </w:style>
  <w:style w:type="paragraph" w:customStyle="1" w:styleId="Default">
    <w:name w:val="Default"/>
    <w:rsid w:val="00DB39B3"/>
    <w:pPr>
      <w:autoSpaceDE w:val="0"/>
      <w:autoSpaceDN w:val="0"/>
      <w:adjustRightInd w:val="0"/>
      <w:ind w:firstLine="0"/>
    </w:pPr>
    <w:rPr>
      <w:rFonts w:ascii="Calibri" w:hAnsi="Calibri" w:cs="Calibri"/>
      <w:color w:val="000000"/>
      <w:sz w:val="24"/>
      <w:szCs w:val="24"/>
    </w:rPr>
  </w:style>
  <w:style w:type="character" w:styleId="Hyperlink">
    <w:name w:val="Hyperlink"/>
    <w:basedOn w:val="DefaultParagraphFont"/>
    <w:uiPriority w:val="99"/>
    <w:unhideWhenUsed/>
    <w:rsid w:val="0014419A"/>
    <w:rPr>
      <w:color w:val="0000FF" w:themeColor="hyperlink"/>
      <w:u w:val="single"/>
    </w:rPr>
  </w:style>
  <w:style w:type="paragraph" w:styleId="Header">
    <w:name w:val="header"/>
    <w:basedOn w:val="Normal"/>
    <w:link w:val="HeaderChar"/>
    <w:uiPriority w:val="99"/>
    <w:unhideWhenUsed/>
    <w:rsid w:val="00EB6121"/>
    <w:pPr>
      <w:tabs>
        <w:tab w:val="center" w:pos="4680"/>
        <w:tab w:val="right" w:pos="9360"/>
      </w:tabs>
    </w:pPr>
  </w:style>
  <w:style w:type="character" w:customStyle="1" w:styleId="HeaderChar">
    <w:name w:val="Header Char"/>
    <w:basedOn w:val="DefaultParagraphFont"/>
    <w:link w:val="Header"/>
    <w:uiPriority w:val="99"/>
    <w:rsid w:val="00EB6121"/>
  </w:style>
  <w:style w:type="paragraph" w:styleId="Footer">
    <w:name w:val="footer"/>
    <w:basedOn w:val="Normal"/>
    <w:link w:val="FooterChar"/>
    <w:uiPriority w:val="99"/>
    <w:unhideWhenUsed/>
    <w:rsid w:val="00EB6121"/>
    <w:pPr>
      <w:tabs>
        <w:tab w:val="center" w:pos="4680"/>
        <w:tab w:val="right" w:pos="9360"/>
      </w:tabs>
    </w:pPr>
  </w:style>
  <w:style w:type="character" w:customStyle="1" w:styleId="FooterChar">
    <w:name w:val="Footer Char"/>
    <w:basedOn w:val="DefaultParagraphFont"/>
    <w:link w:val="Footer"/>
    <w:uiPriority w:val="99"/>
    <w:rsid w:val="00EB61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3</Pages>
  <Words>1207</Words>
  <Characters>6883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12</cp:revision>
  <dcterms:created xsi:type="dcterms:W3CDTF">2015-01-07T17:04:00Z</dcterms:created>
  <dcterms:modified xsi:type="dcterms:W3CDTF">2015-01-13T18:20:00Z</dcterms:modified>
</cp:coreProperties>
</file>