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2A913" w14:textId="77777777" w:rsidR="001B7B1A" w:rsidRPr="00F316A3" w:rsidRDefault="001B7B1A" w:rsidP="00F954DA">
      <w:r w:rsidRPr="00260C26">
        <w:rPr>
          <w:rFonts w:ascii="Univers 57 Condensed" w:hAnsi="Univers 57 Condensed"/>
          <w:b/>
          <w:noProof/>
          <w:color w:val="000000" w:themeColor="text1"/>
          <w:sz w:val="24"/>
          <w:szCs w:val="24"/>
        </w:rPr>
        <w:drawing>
          <wp:inline distT="0" distB="0" distL="0" distR="0" wp14:anchorId="1FACF607" wp14:editId="49671FE4">
            <wp:extent cx="451080" cy="539496"/>
            <wp:effectExtent l="0" t="0" r="6350" b="0"/>
            <wp:docPr id="3" name="Picture 3" descr="U.S. Fish and Wildlife Service logo" title="FW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1080" cy="539496"/>
                    </a:xfrm>
                    <a:prstGeom prst="rect">
                      <a:avLst/>
                    </a:prstGeom>
                  </pic:spPr>
                </pic:pic>
              </a:graphicData>
            </a:graphic>
          </wp:inline>
        </w:drawing>
      </w:r>
      <w:r>
        <w:rPr>
          <w:rFonts w:ascii="Univers 57 Condensed" w:hAnsi="Univers 57 Condensed"/>
          <w:b/>
          <w:noProof/>
          <w:color w:val="FFFFFF" w:themeColor="background1"/>
          <w:sz w:val="24"/>
          <w:szCs w:val="24"/>
        </w:rPr>
        <mc:AlternateContent>
          <mc:Choice Requires="wps">
            <w:drawing>
              <wp:inline distT="0" distB="0" distL="0" distR="0" wp14:anchorId="143F5442" wp14:editId="5C902711">
                <wp:extent cx="5486400" cy="548640"/>
                <wp:effectExtent l="0" t="0" r="0" b="3810"/>
                <wp:docPr id="2" name="Text Box 2"/>
                <wp:cNvGraphicFramePr/>
                <a:graphic xmlns:a="http://schemas.openxmlformats.org/drawingml/2006/main">
                  <a:graphicData uri="http://schemas.microsoft.com/office/word/2010/wordprocessingShape">
                    <wps:wsp>
                      <wps:cNvSpPr txBox="1"/>
                      <wps:spPr>
                        <a:xfrm>
                          <a:off x="0" y="0"/>
                          <a:ext cx="5486400" cy="548640"/>
                        </a:xfrm>
                        <a:prstGeom prst="rect">
                          <a:avLst/>
                        </a:prstGeom>
                        <a:solidFill>
                          <a:schemeClr val="lt1"/>
                        </a:solidFill>
                        <a:ln w="6350">
                          <a:noFill/>
                        </a:ln>
                      </wps:spPr>
                      <wps:txbx>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wps:txbx>
                      <wps:bodyPr rot="0" spcFirstLastPara="0" vertOverflow="overflow" horzOverflow="overflow" vert="horz" wrap="square" lIns="45720" tIns="18288" rIns="0" bIns="0" numCol="1" spcCol="0" rtlCol="0" fromWordArt="0" anchor="t" anchorCtr="0" forceAA="0" compatLnSpc="1">
                        <a:prstTxWarp prst="textNoShape">
                          <a:avLst/>
                        </a:prstTxWarp>
                        <a:noAutofit/>
                      </wps:bodyPr>
                    </wps:wsp>
                  </a:graphicData>
                </a:graphic>
              </wp:inline>
            </w:drawing>
          </mc:Choice>
          <mc:Fallback>
            <w:pict>
              <v:shapetype w14:anchorId="143F5442" id="_x0000_t202" coordsize="21600,21600" o:spt="202" path="m,l,21600r21600,l21600,xe">
                <v:stroke joinstyle="miter"/>
                <v:path gradientshapeok="t" o:connecttype="rect"/>
              </v:shapetype>
              <v:shape id="Text Box 2" o:spid="_x0000_s1026" type="#_x0000_t202" style="width:6in;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" fillcolor="white [3201]" stroked="f" strokeweight=".5pt">
                <v:textbox inset="3.6pt,1.44pt,0,0">
                  <w:txbxContent>
                    <w:p w14:paraId="3F1A59EE" w14:textId="77777777" w:rsidR="001B7B1A" w:rsidRPr="00F316A3" w:rsidRDefault="001B7B1A" w:rsidP="001B7B1A">
                      <w:pPr>
                        <w:pStyle w:val="Header"/>
                        <w:shd w:val="clear" w:color="auto" w:fill="336699"/>
                        <w:rPr>
                          <w:rFonts w:ascii="Arial Narrow" w:hAnsi="Arial Narrow"/>
                          <w:b/>
                          <w:color w:val="FFFFFF" w:themeColor="background1"/>
                          <w:sz w:val="28"/>
                          <w:szCs w:val="28"/>
                        </w:rPr>
                      </w:pPr>
                      <w:r w:rsidRPr="00F316A3">
                        <w:rPr>
                          <w:rFonts w:ascii="Arial Narrow" w:hAnsi="Arial Narrow"/>
                          <w:b/>
                          <w:color w:val="FFFFFF" w:themeColor="background1"/>
                          <w:sz w:val="28"/>
                          <w:szCs w:val="28"/>
                        </w:rPr>
                        <w:t>U.S. Fish and Wildlife Service</w:t>
                      </w:r>
                    </w:p>
                    <w:p w14:paraId="70F8C451" w14:textId="77777777" w:rsidR="001B7B1A" w:rsidRPr="00F316A3" w:rsidRDefault="001B7B1A" w:rsidP="001B7B1A">
                      <w:pPr>
                        <w:pStyle w:val="Header"/>
                        <w:rPr>
                          <w:rFonts w:ascii="Arial Narrow" w:hAnsi="Arial Narrow"/>
                          <w:b/>
                          <w:color w:val="336699"/>
                          <w:sz w:val="32"/>
                          <w:szCs w:val="24"/>
                        </w:rPr>
                      </w:pPr>
                      <w:r>
                        <w:rPr>
                          <w:rFonts w:ascii="Arial Narrow" w:hAnsi="Arial Narrow"/>
                          <w:b/>
                          <w:color w:val="336699"/>
                          <w:sz w:val="40"/>
                          <w:szCs w:val="32"/>
                        </w:rPr>
                        <w:t>Inventory and Monitoring Help</w:t>
                      </w:r>
                      <w:r w:rsidRPr="00F316A3">
                        <w:rPr>
                          <w:rFonts w:ascii="Arial Narrow" w:hAnsi="Arial Narrow"/>
                          <w:b/>
                          <w:color w:val="336699"/>
                          <w:sz w:val="40"/>
                          <w:szCs w:val="32"/>
                        </w:rPr>
                        <w:t xml:space="preserve"> Documentation</w:t>
                      </w:r>
                    </w:p>
                    <w:p w14:paraId="129054DC" w14:textId="77777777" w:rsidR="001B7B1A" w:rsidRDefault="001B7B1A" w:rsidP="001B7B1A"/>
                  </w:txbxContent>
                </v:textbox>
                <w10:anchorlock/>
              </v:shape>
            </w:pict>
          </mc:Fallback>
        </mc:AlternateContent>
      </w:r>
    </w:p>
    <w:p w14:paraId="6C7A6BCD" w14:textId="3C75191D" w:rsidR="00926204" w:rsidRPr="00425EFA" w:rsidRDefault="00926204" w:rsidP="00926204">
      <w:pPr>
        <w:pStyle w:val="Title"/>
        <w:jc w:val="center"/>
        <w:rPr>
          <w:color w:val="1F497D" w:themeColor="text2"/>
          <w:sz w:val="48"/>
        </w:rPr>
      </w:pPr>
      <w:r w:rsidRPr="00926204">
        <w:t>I</w:t>
      </w:r>
      <w:r w:rsidRPr="00425EFA">
        <w:rPr>
          <w:color w:val="1F497D" w:themeColor="text2"/>
        </w:rPr>
        <w:t xml:space="preserve">nstructions </w:t>
      </w:r>
      <w:r w:rsidR="00425EFA" w:rsidRPr="00425EFA">
        <w:rPr>
          <w:color w:val="1F497D" w:themeColor="text2"/>
          <w:sz w:val="48"/>
        </w:rPr>
        <w:t>(SOP11)</w:t>
      </w:r>
      <w:r w:rsidR="00425EFA" w:rsidRPr="00425EFA">
        <w:rPr>
          <w:color w:val="1F497D" w:themeColor="text2"/>
          <w:sz w:val="48"/>
        </w:rPr>
        <w:t xml:space="preserve"> </w:t>
      </w:r>
      <w:r w:rsidRPr="00425EFA">
        <w:rPr>
          <w:color w:val="1F497D" w:themeColor="text2"/>
        </w:rPr>
        <w:t>for Assemblage Similarity Indices Workbook</w:t>
      </w:r>
      <w:r w:rsidR="00425EFA" w:rsidRPr="00425EFA">
        <w:rPr>
          <w:color w:val="1F497D" w:themeColor="text2"/>
        </w:rPr>
        <w:t xml:space="preserve"> for use with the </w:t>
      </w:r>
      <w:r w:rsidR="00425EFA" w:rsidRPr="00425EFA">
        <w:rPr>
          <w:color w:val="1F497D" w:themeColor="text2"/>
        </w:rPr>
        <w:t>Survey Protocol for Habitat and Fish</w:t>
      </w:r>
      <w:r w:rsidR="00425EFA" w:rsidRPr="00425EFA">
        <w:rPr>
          <w:color w:val="1F497D" w:themeColor="text2"/>
        </w:rPr>
        <w:t xml:space="preserve"> </w:t>
      </w:r>
      <w:r w:rsidRPr="00425EFA">
        <w:rPr>
          <w:color w:val="1F497D" w:themeColor="text2"/>
          <w:sz w:val="48"/>
        </w:rPr>
        <w:t xml:space="preserve"> </w:t>
      </w:r>
    </w:p>
    <w:p w14:paraId="3462C5B5" w14:textId="47534B6F" w:rsidR="006C4775" w:rsidRPr="00EC47B1" w:rsidRDefault="00926204" w:rsidP="00926204">
      <w:pPr>
        <w:pStyle w:val="Title"/>
        <w:jc w:val="center"/>
        <w:rPr>
          <w:i/>
          <w:sz w:val="36"/>
          <w:szCs w:val="36"/>
        </w:rPr>
      </w:pPr>
      <w:r w:rsidRPr="00EC47B1">
        <w:rPr>
          <w:i/>
          <w:color w:val="336699"/>
          <w:sz w:val="36"/>
          <w:szCs w:val="36"/>
        </w:rPr>
        <w:t xml:space="preserve">IR 9&amp;12 Aquatic Health and Climate Change Program </w:t>
      </w:r>
      <w:r w:rsidRPr="00EC47B1">
        <w:rPr>
          <w:i/>
          <w:sz w:val="36"/>
          <w:szCs w:val="36"/>
        </w:rPr>
        <w:br/>
      </w:r>
    </w:p>
    <w:p w14:paraId="654F8B9B" w14:textId="3680AD77" w:rsidR="00A60AF8" w:rsidRDefault="00226FD9" w:rsidP="00F954DA">
      <w:pPr>
        <w:pStyle w:val="NormalText-HelpDoc"/>
        <w:jc w:val="right"/>
      </w:pPr>
      <w:r>
        <w:t xml:space="preserve">Version </w:t>
      </w:r>
      <w:r w:rsidR="00A43F2D">
        <w:t>1.0</w:t>
      </w:r>
      <w:r>
        <w:t xml:space="preserve">, </w:t>
      </w:r>
      <w:r w:rsidR="00926204">
        <w:t>September</w:t>
      </w:r>
      <w:r>
        <w:t xml:space="preserve"> </w:t>
      </w:r>
      <w:r w:rsidR="00A43F2D">
        <w:t>2021</w:t>
      </w:r>
    </w:p>
    <w:p w14:paraId="4B37518D" w14:textId="77777777" w:rsidR="00AD205C" w:rsidRDefault="00AD205C" w:rsidP="00F954DA">
      <w:pPr>
        <w:spacing w:after="0"/>
        <w:rPr>
          <w:rStyle w:val="SubtleEmphasis"/>
        </w:rPr>
      </w:pPr>
    </w:p>
    <w:p w14:paraId="7A82DBB4" w14:textId="7DCF789E" w:rsidR="00733A19" w:rsidRDefault="00733A19" w:rsidP="00F954DA">
      <w:pPr>
        <w:spacing w:after="0"/>
      </w:pPr>
      <w:r w:rsidRPr="00F318AD">
        <w:rPr>
          <w:b/>
        </w:rPr>
        <w:t>Survey Name</w:t>
      </w:r>
      <w:r w:rsidR="00A43F2D">
        <w:rPr>
          <w:b/>
        </w:rPr>
        <w:t>s</w:t>
      </w:r>
      <w:r>
        <w:t>:</w:t>
      </w:r>
      <w:r w:rsidR="00AD205C">
        <w:t xml:space="preserve"> </w:t>
      </w:r>
      <w:r w:rsidR="00A43F2D">
        <w:t>Aquatic Climate Change – Habitat &amp; Vertebrates</w:t>
      </w:r>
    </w:p>
    <w:p w14:paraId="1E5FCFE0" w14:textId="77777777" w:rsidR="00926204" w:rsidRDefault="00733A19" w:rsidP="00926204">
      <w:pPr>
        <w:spacing w:after="0"/>
      </w:pPr>
      <w:r w:rsidRPr="00F318AD">
        <w:rPr>
          <w:b/>
        </w:rPr>
        <w:t>Survey ID</w:t>
      </w:r>
      <w:r w:rsidR="00A43F2D">
        <w:rPr>
          <w:b/>
        </w:rPr>
        <w:t>s</w:t>
      </w:r>
      <w:r>
        <w:t>:</w:t>
      </w:r>
      <w:r w:rsidR="00A43F2D" w:rsidRPr="00A43F2D">
        <w:t xml:space="preserve"> </w:t>
      </w:r>
      <w:r w:rsidR="00926204">
        <w:t>FF01RKTN00-035, FF01RLPO00-089, FF01RMLH00-125, FF01RWLP00-108, FF01RWMF00-084</w:t>
      </w:r>
    </w:p>
    <w:p w14:paraId="156E6A9D" w14:textId="12CEF600" w:rsidR="00733A19" w:rsidRDefault="00733A19" w:rsidP="00926204">
      <w:pPr>
        <w:spacing w:after="0"/>
        <w:rPr>
          <w:rStyle w:val="Hyperlink"/>
        </w:rPr>
      </w:pPr>
      <w:r w:rsidRPr="00F318AD">
        <w:rPr>
          <w:b/>
        </w:rPr>
        <w:t>Serv</w:t>
      </w:r>
      <w:r>
        <w:rPr>
          <w:b/>
        </w:rPr>
        <w:t>Cat</w:t>
      </w:r>
      <w:r w:rsidRPr="00F318AD">
        <w:rPr>
          <w:b/>
        </w:rPr>
        <w:t xml:space="preserve"> </w:t>
      </w:r>
      <w:r w:rsidR="00EC47B1">
        <w:rPr>
          <w:b/>
        </w:rPr>
        <w:t>Location</w:t>
      </w:r>
      <w:r>
        <w:t>:</w:t>
      </w:r>
      <w:r w:rsidR="00AD205C">
        <w:t xml:space="preserve"> </w:t>
      </w:r>
      <w:hyperlink r:id="rId12" w:history="1">
        <w:r w:rsidR="00EC47B1" w:rsidRPr="00B92CCC">
          <w:rPr>
            <w:rStyle w:val="Hyperlink"/>
          </w:rPr>
          <w:t>https://ecos.fws.gov/ServCat/Reference/Profile/132512</w:t>
        </w:r>
      </w:hyperlink>
    </w:p>
    <w:p w14:paraId="1FB1B939" w14:textId="480037DA" w:rsidR="00733A19" w:rsidRDefault="00733A19" w:rsidP="00F954DA">
      <w:pPr>
        <w:spacing w:after="0"/>
      </w:pPr>
      <w:r w:rsidRPr="3A66198E">
        <w:rPr>
          <w:b/>
          <w:bCs/>
        </w:rPr>
        <w:t>Created by</w:t>
      </w:r>
      <w:r>
        <w:t>:</w:t>
      </w:r>
      <w:r w:rsidR="00AD205C">
        <w:t xml:space="preserve"> </w:t>
      </w:r>
      <w:r w:rsidR="2B1287BA">
        <w:t>Sam Lohr</w:t>
      </w:r>
    </w:p>
    <w:p w14:paraId="37AE88CA" w14:textId="571F7125" w:rsidR="00733A19" w:rsidRDefault="00733A19" w:rsidP="00F954DA">
      <w:pPr>
        <w:spacing w:after="0"/>
      </w:pPr>
      <w:r w:rsidRPr="00B647FE">
        <w:rPr>
          <w:b/>
        </w:rPr>
        <w:t>Software</w:t>
      </w:r>
      <w:r>
        <w:t>:</w:t>
      </w:r>
      <w:r w:rsidR="00AD205C">
        <w:t xml:space="preserve"> </w:t>
      </w:r>
      <w:r w:rsidR="00926204">
        <w:t>Microsoft Excel</w:t>
      </w:r>
    </w:p>
    <w:sdt>
      <w:sdtPr>
        <w:rPr>
          <w:rFonts w:asciiTheme="minorHAnsi" w:eastAsiaTheme="minorEastAsia" w:hAnsiTheme="minorHAnsi" w:cstheme="minorBidi"/>
          <w:b w:val="0"/>
          <w:bCs w:val="0"/>
          <w:color w:val="auto"/>
          <w:sz w:val="22"/>
          <w:szCs w:val="22"/>
        </w:rPr>
        <w:id w:val="1387222055"/>
        <w:docPartObj>
          <w:docPartGallery w:val="Table of Contents"/>
          <w:docPartUnique/>
        </w:docPartObj>
      </w:sdtPr>
      <w:sdtEndPr>
        <w:rPr>
          <w:noProof/>
        </w:rPr>
      </w:sdtEndPr>
      <w:sdtContent>
        <w:p w14:paraId="0DD1DE1C" w14:textId="30BBA28D" w:rsidR="00E639F4" w:rsidRDefault="00E639F4">
          <w:pPr>
            <w:pStyle w:val="TOCHeading"/>
          </w:pPr>
          <w:r>
            <w:t>Contents</w:t>
          </w:r>
        </w:p>
        <w:p w14:paraId="79A3B33B" w14:textId="22A24AB3" w:rsidR="000E084F" w:rsidRDefault="00E639F4">
          <w:pPr>
            <w:pStyle w:val="TOC1"/>
            <w:tabs>
              <w:tab w:val="right" w:leader="dot" w:pos="9350"/>
            </w:tabs>
            <w:rPr>
              <w:noProof/>
              <w:lang w:eastAsia="ja-JP"/>
            </w:rPr>
          </w:pPr>
          <w:r>
            <w:fldChar w:fldCharType="begin"/>
          </w:r>
          <w:r>
            <w:instrText xml:space="preserve"> TOC \o "1-3" \h \z \u </w:instrText>
          </w:r>
          <w:r>
            <w:fldChar w:fldCharType="separate"/>
          </w:r>
          <w:hyperlink w:anchor="_Toc82159572" w:history="1">
            <w:r w:rsidR="000E084F" w:rsidRPr="00C92C69">
              <w:rPr>
                <w:rStyle w:val="Hyperlink"/>
                <w:noProof/>
              </w:rPr>
              <w:t>1. Introduction</w:t>
            </w:r>
            <w:r w:rsidR="000E084F">
              <w:rPr>
                <w:noProof/>
                <w:webHidden/>
              </w:rPr>
              <w:tab/>
            </w:r>
            <w:r w:rsidR="000E084F">
              <w:rPr>
                <w:noProof/>
                <w:webHidden/>
              </w:rPr>
              <w:fldChar w:fldCharType="begin"/>
            </w:r>
            <w:r w:rsidR="000E084F">
              <w:rPr>
                <w:noProof/>
                <w:webHidden/>
              </w:rPr>
              <w:instrText xml:space="preserve"> PAGEREF _Toc82159572 \h </w:instrText>
            </w:r>
            <w:r w:rsidR="000E084F">
              <w:rPr>
                <w:noProof/>
                <w:webHidden/>
              </w:rPr>
            </w:r>
            <w:r w:rsidR="000E084F">
              <w:rPr>
                <w:noProof/>
                <w:webHidden/>
              </w:rPr>
              <w:fldChar w:fldCharType="separate"/>
            </w:r>
            <w:r w:rsidR="000E084F">
              <w:rPr>
                <w:noProof/>
                <w:webHidden/>
              </w:rPr>
              <w:t>2</w:t>
            </w:r>
            <w:r w:rsidR="000E084F">
              <w:rPr>
                <w:noProof/>
                <w:webHidden/>
              </w:rPr>
              <w:fldChar w:fldCharType="end"/>
            </w:r>
          </w:hyperlink>
        </w:p>
        <w:p w14:paraId="181FDAD1" w14:textId="3D1E02A3" w:rsidR="000E084F" w:rsidRDefault="00D8167B">
          <w:pPr>
            <w:pStyle w:val="TOC1"/>
            <w:tabs>
              <w:tab w:val="right" w:leader="dot" w:pos="9350"/>
            </w:tabs>
            <w:rPr>
              <w:noProof/>
              <w:lang w:eastAsia="ja-JP"/>
            </w:rPr>
          </w:pPr>
          <w:hyperlink w:anchor="_Toc82159573" w:history="1">
            <w:r w:rsidR="000E084F" w:rsidRPr="00C92C69">
              <w:rPr>
                <w:rStyle w:val="Hyperlink"/>
                <w:noProof/>
              </w:rPr>
              <w:t>2. Workbook Tab Descriptions</w:t>
            </w:r>
            <w:r w:rsidR="000E084F">
              <w:rPr>
                <w:noProof/>
                <w:webHidden/>
              </w:rPr>
              <w:tab/>
            </w:r>
            <w:r w:rsidR="000E084F">
              <w:rPr>
                <w:noProof/>
                <w:webHidden/>
              </w:rPr>
              <w:fldChar w:fldCharType="begin"/>
            </w:r>
            <w:r w:rsidR="000E084F">
              <w:rPr>
                <w:noProof/>
                <w:webHidden/>
              </w:rPr>
              <w:instrText xml:space="preserve"> PAGEREF _Toc82159573 \h </w:instrText>
            </w:r>
            <w:r w:rsidR="000E084F">
              <w:rPr>
                <w:noProof/>
                <w:webHidden/>
              </w:rPr>
            </w:r>
            <w:r w:rsidR="000E084F">
              <w:rPr>
                <w:noProof/>
                <w:webHidden/>
              </w:rPr>
              <w:fldChar w:fldCharType="separate"/>
            </w:r>
            <w:r w:rsidR="000E084F">
              <w:rPr>
                <w:noProof/>
                <w:webHidden/>
              </w:rPr>
              <w:t>2</w:t>
            </w:r>
            <w:r w:rsidR="000E084F">
              <w:rPr>
                <w:noProof/>
                <w:webHidden/>
              </w:rPr>
              <w:fldChar w:fldCharType="end"/>
            </w:r>
          </w:hyperlink>
        </w:p>
        <w:p w14:paraId="191A4B7C" w14:textId="5470CBE5" w:rsidR="000E084F" w:rsidRDefault="00D8167B">
          <w:pPr>
            <w:pStyle w:val="TOC1"/>
            <w:tabs>
              <w:tab w:val="right" w:leader="dot" w:pos="9350"/>
            </w:tabs>
            <w:rPr>
              <w:noProof/>
              <w:lang w:eastAsia="ja-JP"/>
            </w:rPr>
          </w:pPr>
          <w:hyperlink w:anchor="_Toc82159574" w:history="1">
            <w:r w:rsidR="000E084F" w:rsidRPr="00C92C69">
              <w:rPr>
                <w:rStyle w:val="Hyperlink"/>
                <w:noProof/>
              </w:rPr>
              <w:t>3. Data Dictionary</w:t>
            </w:r>
            <w:r w:rsidR="000E084F">
              <w:rPr>
                <w:noProof/>
                <w:webHidden/>
              </w:rPr>
              <w:tab/>
            </w:r>
            <w:r w:rsidR="000E084F">
              <w:rPr>
                <w:noProof/>
                <w:webHidden/>
              </w:rPr>
              <w:fldChar w:fldCharType="begin"/>
            </w:r>
            <w:r w:rsidR="000E084F">
              <w:rPr>
                <w:noProof/>
                <w:webHidden/>
              </w:rPr>
              <w:instrText xml:space="preserve"> PAGEREF _Toc82159574 \h </w:instrText>
            </w:r>
            <w:r w:rsidR="000E084F">
              <w:rPr>
                <w:noProof/>
                <w:webHidden/>
              </w:rPr>
            </w:r>
            <w:r w:rsidR="000E084F">
              <w:rPr>
                <w:noProof/>
                <w:webHidden/>
              </w:rPr>
              <w:fldChar w:fldCharType="separate"/>
            </w:r>
            <w:r w:rsidR="000E084F">
              <w:rPr>
                <w:noProof/>
                <w:webHidden/>
              </w:rPr>
              <w:t>3</w:t>
            </w:r>
            <w:r w:rsidR="000E084F">
              <w:rPr>
                <w:noProof/>
                <w:webHidden/>
              </w:rPr>
              <w:fldChar w:fldCharType="end"/>
            </w:r>
          </w:hyperlink>
        </w:p>
        <w:p w14:paraId="4742814F" w14:textId="20CE996F" w:rsidR="00E639F4" w:rsidRDefault="00E639F4">
          <w:r>
            <w:rPr>
              <w:b/>
              <w:bCs/>
              <w:noProof/>
            </w:rPr>
            <w:fldChar w:fldCharType="end"/>
          </w:r>
        </w:p>
      </w:sdtContent>
    </w:sdt>
    <w:p w14:paraId="1198F58F" w14:textId="3674F39D" w:rsidR="00733A19" w:rsidRDefault="00733A19" w:rsidP="00F954DA">
      <w:pPr>
        <w:rPr>
          <w:rFonts w:ascii="Cambria" w:eastAsiaTheme="majorEastAsia" w:hAnsi="Cambria" w:cstheme="majorBidi"/>
          <w:b/>
          <w:color w:val="2F5286"/>
          <w:sz w:val="28"/>
          <w:szCs w:val="28"/>
        </w:rPr>
      </w:pPr>
      <w:r>
        <w:br w:type="page"/>
      </w:r>
    </w:p>
    <w:p w14:paraId="0FED794C" w14:textId="18E0F870" w:rsidR="00EC47B1" w:rsidRDefault="00E639F4" w:rsidP="00437D04">
      <w:pPr>
        <w:pStyle w:val="H1-HelpDoc"/>
      </w:pPr>
      <w:bookmarkStart w:id="0" w:name="_Toc82159572"/>
      <w:r>
        <w:lastRenderedPageBreak/>
        <w:t>Introduction</w:t>
      </w:r>
      <w:bookmarkEnd w:id="0"/>
    </w:p>
    <w:p w14:paraId="7D177545" w14:textId="08E2BDA0" w:rsidR="00EC47B1" w:rsidRPr="00EC47B1" w:rsidRDefault="00B803F0" w:rsidP="00EC47B1">
      <w:pPr>
        <w:pStyle w:val="NormalText-HelpDoc"/>
        <w:rPr>
          <w:shd w:val="clear" w:color="auto" w:fill="FFFFFF"/>
        </w:rPr>
      </w:pPr>
      <w:r>
        <w:rPr>
          <w:shd w:val="clear" w:color="auto" w:fill="FFFFFF"/>
        </w:rPr>
        <w:t>This document provides i</w:t>
      </w:r>
      <w:r w:rsidR="00EC47B1" w:rsidRPr="00EC47B1">
        <w:rPr>
          <w:shd w:val="clear" w:color="auto" w:fill="FFFFFF"/>
        </w:rPr>
        <w:t xml:space="preserve">nstructions for </w:t>
      </w:r>
      <w:r>
        <w:rPr>
          <w:shd w:val="clear" w:color="auto" w:fill="FFFFFF"/>
        </w:rPr>
        <w:t xml:space="preserve">the </w:t>
      </w:r>
      <w:r w:rsidR="00EC47B1" w:rsidRPr="00EC47B1">
        <w:rPr>
          <w:shd w:val="clear" w:color="auto" w:fill="FFFFFF"/>
        </w:rPr>
        <w:t xml:space="preserve">use of </w:t>
      </w:r>
      <w:r>
        <w:rPr>
          <w:shd w:val="clear" w:color="auto" w:fill="FFFFFF"/>
        </w:rPr>
        <w:t xml:space="preserve">the </w:t>
      </w:r>
      <w:r w:rsidR="00EC47B1" w:rsidRPr="00EC47B1">
        <w:rPr>
          <w:shd w:val="clear" w:color="auto" w:fill="FFFFFF"/>
        </w:rPr>
        <w:t xml:space="preserve">Excel workbook to calculate assemblage similarity </w:t>
      </w:r>
      <w:r w:rsidR="00EC47B1" w:rsidRPr="00EC47B1">
        <w:rPr>
          <w:bCs/>
          <w:shd w:val="clear" w:color="auto" w:fill="FFFFFF"/>
        </w:rPr>
        <w:t>indices (Jaccard’s, Morisita’s)</w:t>
      </w:r>
      <w:r w:rsidR="00EC47B1">
        <w:rPr>
          <w:b/>
          <w:bCs/>
          <w:shd w:val="clear" w:color="auto" w:fill="FFFFFF"/>
        </w:rPr>
        <w:t xml:space="preserve"> </w:t>
      </w:r>
      <w:r w:rsidR="00EC47B1" w:rsidRPr="00EC47B1">
        <w:rPr>
          <w:shd w:val="clear" w:color="auto" w:fill="FFFFFF"/>
        </w:rPr>
        <w:t>between all pairs of surveys at each sentinel site (CURRENT-Morisita-Jaccard 2020-12-02.xlsx).</w:t>
      </w:r>
      <w:r w:rsidR="00425EFA">
        <w:rPr>
          <w:shd w:val="clear" w:color="auto" w:fill="FFFFFF"/>
        </w:rPr>
        <w:t xml:space="preserve"> </w:t>
      </w:r>
      <w:r w:rsidR="00425EFA" w:rsidRPr="00425EFA">
        <w:rPr>
          <w:shd w:val="clear" w:color="auto" w:fill="FFFFFF"/>
        </w:rPr>
        <w:t>Similarity indices, one based on species presence-absence (Jaccard Index; Kwak and Peterson 2007; Krebs 2014) and another based on species relative abundance (Morisita Index; Kwak and Peterson 2007; Krebs 2014), are calculated for pairs of surveys.  Excel workbooks, in which the date and numbers of each fish species collected during a survey are entered, are used to calculate the Jaccard and Morisita indices are calculate</w:t>
      </w:r>
      <w:r w:rsidR="00425EFA">
        <w:rPr>
          <w:shd w:val="clear" w:color="auto" w:fill="FFFFFF"/>
        </w:rPr>
        <w:t>d for all pairs of surveys (</w:t>
      </w:r>
      <w:hyperlink r:id="rId13" w:history="1">
        <w:r w:rsidR="00425EFA" w:rsidRPr="00425EFA">
          <w:rPr>
            <w:rStyle w:val="Hyperlink"/>
            <w:shd w:val="clear" w:color="auto" w:fill="FFFFFF"/>
          </w:rPr>
          <w:t>Survey Protocol for Habitat and Fish, SOP 11</w:t>
        </w:r>
      </w:hyperlink>
      <w:r w:rsidR="00425EFA" w:rsidRPr="00425EFA">
        <w:rPr>
          <w:shd w:val="clear" w:color="auto" w:fill="FFFFFF"/>
        </w:rPr>
        <w:t>).</w:t>
      </w:r>
    </w:p>
    <w:p w14:paraId="3CE5E536" w14:textId="6E1FCADC" w:rsidR="00EC47B1" w:rsidRPr="00EC47B1" w:rsidRDefault="00B803F0" w:rsidP="00EC47B1">
      <w:pPr>
        <w:pStyle w:val="NormalText-HelpDoc"/>
        <w:rPr>
          <w:shd w:val="clear" w:color="auto" w:fill="FFFFFF"/>
        </w:rPr>
      </w:pPr>
      <w:r>
        <w:rPr>
          <w:shd w:val="clear" w:color="auto" w:fill="FFFFFF"/>
        </w:rPr>
        <w:t>The w</w:t>
      </w:r>
      <w:r w:rsidR="00EC47B1" w:rsidRPr="00EC47B1">
        <w:rPr>
          <w:shd w:val="clear" w:color="auto" w:fill="FFFFFF"/>
        </w:rPr>
        <w:t xml:space="preserve">orkbook </w:t>
      </w:r>
      <w:r>
        <w:rPr>
          <w:shd w:val="clear" w:color="auto" w:fill="FFFFFF"/>
        </w:rPr>
        <w:t xml:space="preserve">is used </w:t>
      </w:r>
      <w:r w:rsidR="00EC47B1" w:rsidRPr="00EC47B1">
        <w:rPr>
          <w:shd w:val="clear" w:color="auto" w:fill="FFFFFF"/>
        </w:rPr>
        <w:t>to calculate fish assemblage similarity betwe</w:t>
      </w:r>
      <w:r>
        <w:rPr>
          <w:shd w:val="clear" w:color="auto" w:fill="FFFFFF"/>
        </w:rPr>
        <w:t>en surveys at</w:t>
      </w:r>
      <w:r w:rsidR="00EC47B1" w:rsidRPr="00EC47B1">
        <w:rPr>
          <w:shd w:val="clear" w:color="auto" w:fill="FFFFFF"/>
        </w:rPr>
        <w:t xml:space="preserve"> sentinel sites based on species presence-absence (Jaccard's Index, proportion of shared to total species collected in two samples) and species relative abundance (Morisita's Index, interpreted as probability of the same species being drawn from two samples to probability of two individuals of the same species being drawn from one sample) see Krebs (2014)* for formulas. Current version: S. Lohr 2020-12-02.</w:t>
      </w:r>
    </w:p>
    <w:p w14:paraId="3D2E70DA" w14:textId="0256E1D3" w:rsidR="00EC47B1" w:rsidRDefault="00EC47B1" w:rsidP="00EC47B1">
      <w:pPr>
        <w:pStyle w:val="NormalText-HelpDoc"/>
        <w:rPr>
          <w:shd w:val="clear" w:color="auto" w:fill="FFFFFF"/>
        </w:rPr>
      </w:pPr>
      <w:r w:rsidRPr="00EC47B1">
        <w:rPr>
          <w:shd w:val="clear" w:color="auto" w:fill="FFFFFF"/>
        </w:rPr>
        <w:t xml:space="preserve">*Krebs, C.J. 2014. Ecological methodology, 3rd edition. (in prep). Revised chapters (14 March 2014) available at: </w:t>
      </w:r>
      <w:hyperlink r:id="rId14" w:history="1">
        <w:r w:rsidRPr="00B92CCC">
          <w:rPr>
            <w:rStyle w:val="Hyperlink"/>
            <w:rFonts w:cstheme="minorHAnsi"/>
            <w:shd w:val="clear" w:color="auto" w:fill="FFFFFF"/>
          </w:rPr>
          <w:t>http://www.zoology.ubc.ca/~krebs/books.html</w:t>
        </w:r>
      </w:hyperlink>
      <w:r w:rsidRPr="00EC47B1">
        <w:rPr>
          <w:shd w:val="clear" w:color="auto" w:fill="FFFFFF"/>
        </w:rPr>
        <w:t>.</w:t>
      </w:r>
    </w:p>
    <w:p w14:paraId="5A220DB4" w14:textId="77777777" w:rsidR="00D8167B" w:rsidRDefault="00D8167B" w:rsidP="00EC47B1">
      <w:pPr>
        <w:pStyle w:val="NormalText-HelpDoc"/>
        <w:rPr>
          <w:shd w:val="clear" w:color="auto" w:fill="FFFFFF"/>
        </w:rPr>
      </w:pPr>
    </w:p>
    <w:p w14:paraId="663C5F2D" w14:textId="0956C534" w:rsidR="00EC47B1" w:rsidRPr="00437D04" w:rsidRDefault="00EC47B1" w:rsidP="00437D04">
      <w:pPr>
        <w:pStyle w:val="H1-HelpDoc"/>
      </w:pPr>
      <w:bookmarkStart w:id="1" w:name="_Toc82159573"/>
      <w:r w:rsidRPr="00437D04">
        <w:t>Workbook Tab Descriptions</w:t>
      </w:r>
      <w:bookmarkEnd w:id="1"/>
    </w:p>
    <w:p w14:paraId="60D80F5D" w14:textId="77777777" w:rsidR="00252D3D" w:rsidRPr="00252D3D" w:rsidRDefault="00252D3D" w:rsidP="00252D3D"/>
    <w:tbl>
      <w:tblPr>
        <w:tblStyle w:val="TableGrid"/>
        <w:tblW w:w="0" w:type="auto"/>
        <w:tblLook w:val="04A0" w:firstRow="1" w:lastRow="0" w:firstColumn="1" w:lastColumn="0" w:noHBand="0" w:noVBand="1"/>
      </w:tblPr>
      <w:tblGrid>
        <w:gridCol w:w="936"/>
        <w:gridCol w:w="2217"/>
        <w:gridCol w:w="6197"/>
      </w:tblGrid>
      <w:tr w:rsidR="00252D3D" w:rsidRPr="00696A59" w14:paraId="17E76E90" w14:textId="77777777" w:rsidTr="00244583">
        <w:trPr>
          <w:trHeight w:val="300"/>
          <w:tblHeader/>
        </w:trPr>
        <w:tc>
          <w:tcPr>
            <w:tcW w:w="936" w:type="dxa"/>
            <w:noWrap/>
            <w:hideMark/>
          </w:tcPr>
          <w:p w14:paraId="617FDD5A" w14:textId="77777777" w:rsidR="00252D3D" w:rsidRPr="00696A59" w:rsidRDefault="00252D3D" w:rsidP="00244583">
            <w:pPr>
              <w:rPr>
                <w:rFonts w:ascii="Arial" w:hAnsi="Arial" w:cs="Arial"/>
                <w:b/>
                <w:color w:val="000000"/>
                <w:sz w:val="20"/>
                <w:szCs w:val="20"/>
              </w:rPr>
            </w:pPr>
            <w:r w:rsidRPr="00696A59">
              <w:rPr>
                <w:rFonts w:ascii="Arial" w:hAnsi="Arial" w:cs="Arial"/>
                <w:b/>
                <w:color w:val="000000"/>
                <w:sz w:val="20"/>
                <w:szCs w:val="20"/>
              </w:rPr>
              <w:t>Tab</w:t>
            </w:r>
          </w:p>
        </w:tc>
        <w:tc>
          <w:tcPr>
            <w:tcW w:w="2217" w:type="dxa"/>
            <w:noWrap/>
            <w:hideMark/>
          </w:tcPr>
          <w:p w14:paraId="015BB2A5" w14:textId="77777777" w:rsidR="00252D3D" w:rsidRPr="00696A59" w:rsidRDefault="00252D3D" w:rsidP="00244583">
            <w:pPr>
              <w:rPr>
                <w:rFonts w:ascii="Arial" w:hAnsi="Arial" w:cs="Arial"/>
                <w:b/>
                <w:color w:val="000000"/>
                <w:sz w:val="20"/>
                <w:szCs w:val="20"/>
              </w:rPr>
            </w:pPr>
            <w:r w:rsidRPr="00696A59">
              <w:rPr>
                <w:rFonts w:ascii="Arial" w:hAnsi="Arial" w:cs="Arial"/>
                <w:b/>
                <w:color w:val="000000"/>
                <w:sz w:val="20"/>
                <w:szCs w:val="20"/>
              </w:rPr>
              <w:t>Worksheet</w:t>
            </w:r>
          </w:p>
        </w:tc>
        <w:tc>
          <w:tcPr>
            <w:tcW w:w="6197" w:type="dxa"/>
            <w:hideMark/>
          </w:tcPr>
          <w:p w14:paraId="35E11B77" w14:textId="77777777" w:rsidR="00252D3D" w:rsidRPr="00696A59" w:rsidRDefault="00252D3D" w:rsidP="00244583">
            <w:pPr>
              <w:rPr>
                <w:rFonts w:ascii="Arial" w:hAnsi="Arial" w:cs="Arial"/>
                <w:b/>
                <w:color w:val="000000"/>
                <w:sz w:val="20"/>
                <w:szCs w:val="20"/>
              </w:rPr>
            </w:pPr>
            <w:r w:rsidRPr="00696A59">
              <w:rPr>
                <w:rFonts w:ascii="Arial" w:hAnsi="Arial" w:cs="Arial"/>
                <w:b/>
                <w:color w:val="000000"/>
                <w:sz w:val="20"/>
                <w:szCs w:val="20"/>
              </w:rPr>
              <w:t>Description (e.g., data source, purpose, etc.)</w:t>
            </w:r>
          </w:p>
        </w:tc>
      </w:tr>
      <w:tr w:rsidR="00252D3D" w:rsidRPr="00696A59" w14:paraId="5FD94308" w14:textId="77777777" w:rsidTr="00244583">
        <w:tc>
          <w:tcPr>
            <w:tcW w:w="936" w:type="dxa"/>
          </w:tcPr>
          <w:p w14:paraId="24895073" w14:textId="77777777" w:rsidR="00252D3D" w:rsidRPr="00696A59" w:rsidRDefault="00252D3D" w:rsidP="00244583">
            <w:pPr>
              <w:rPr>
                <w:rFonts w:ascii="Arial" w:hAnsi="Arial" w:cs="Arial"/>
                <w:sz w:val="20"/>
                <w:szCs w:val="20"/>
              </w:rPr>
            </w:pPr>
            <w:r w:rsidRPr="00696A59">
              <w:rPr>
                <w:rFonts w:ascii="Arial" w:hAnsi="Arial" w:cs="Arial"/>
                <w:sz w:val="20"/>
                <w:szCs w:val="20"/>
              </w:rPr>
              <w:t>1</w:t>
            </w:r>
          </w:p>
        </w:tc>
        <w:tc>
          <w:tcPr>
            <w:tcW w:w="2217" w:type="dxa"/>
          </w:tcPr>
          <w:p w14:paraId="42DFFFDA" w14:textId="309F0829" w:rsidR="00252D3D" w:rsidRPr="00696A59" w:rsidRDefault="00252D3D" w:rsidP="00244583">
            <w:pPr>
              <w:rPr>
                <w:rFonts w:ascii="Arial" w:hAnsi="Arial" w:cs="Arial"/>
                <w:sz w:val="20"/>
                <w:szCs w:val="20"/>
              </w:rPr>
            </w:pPr>
            <w:r w:rsidRPr="00696A59">
              <w:rPr>
                <w:rFonts w:ascii="Arial" w:hAnsi="Arial" w:cs="Arial"/>
                <w:sz w:val="20"/>
                <w:szCs w:val="20"/>
              </w:rPr>
              <w:t>README</w:t>
            </w:r>
            <w:r w:rsidR="00437D04">
              <w:rPr>
                <w:rFonts w:ascii="Arial" w:hAnsi="Arial" w:cs="Arial"/>
                <w:sz w:val="20"/>
                <w:szCs w:val="20"/>
              </w:rPr>
              <w:t>**</w:t>
            </w:r>
          </w:p>
        </w:tc>
        <w:tc>
          <w:tcPr>
            <w:tcW w:w="6197" w:type="dxa"/>
          </w:tcPr>
          <w:p w14:paraId="26673141" w14:textId="5039A809" w:rsidR="00252D3D" w:rsidRPr="00696A59" w:rsidRDefault="00B803F0" w:rsidP="00244583">
            <w:pPr>
              <w:rPr>
                <w:rFonts w:ascii="Arial" w:hAnsi="Arial" w:cs="Arial"/>
                <w:sz w:val="20"/>
                <w:szCs w:val="20"/>
              </w:rPr>
            </w:pPr>
            <w:r>
              <w:rPr>
                <w:rFonts w:ascii="Arial" w:hAnsi="Arial" w:cs="Arial"/>
                <w:sz w:val="20"/>
                <w:szCs w:val="20"/>
              </w:rPr>
              <w:t>Descriptions of and instructions</w:t>
            </w:r>
            <w:r w:rsidR="00252D3D" w:rsidRPr="00696A59">
              <w:rPr>
                <w:rFonts w:ascii="Arial" w:hAnsi="Arial" w:cs="Arial"/>
                <w:sz w:val="20"/>
                <w:szCs w:val="20"/>
              </w:rPr>
              <w:t xml:space="preserve"> </w:t>
            </w:r>
            <w:r>
              <w:rPr>
                <w:rFonts w:ascii="Arial" w:hAnsi="Arial" w:cs="Arial"/>
                <w:sz w:val="20"/>
                <w:szCs w:val="20"/>
              </w:rPr>
              <w:t xml:space="preserve">for </w:t>
            </w:r>
            <w:r w:rsidR="00252D3D" w:rsidRPr="00696A59">
              <w:rPr>
                <w:rFonts w:ascii="Arial" w:hAnsi="Arial" w:cs="Arial"/>
                <w:sz w:val="20"/>
                <w:szCs w:val="20"/>
              </w:rPr>
              <w:t>each worksheet.</w:t>
            </w:r>
            <w:r>
              <w:rPr>
                <w:rFonts w:ascii="Arial" w:hAnsi="Arial" w:cs="Arial"/>
                <w:sz w:val="20"/>
                <w:szCs w:val="20"/>
              </w:rPr>
              <w:t>*</w:t>
            </w:r>
          </w:p>
        </w:tc>
      </w:tr>
      <w:tr w:rsidR="00252D3D" w:rsidRPr="00696A59" w14:paraId="7482C6D3" w14:textId="77777777" w:rsidTr="00244583">
        <w:tc>
          <w:tcPr>
            <w:tcW w:w="936" w:type="dxa"/>
            <w:shd w:val="clear" w:color="auto" w:fill="92D050"/>
          </w:tcPr>
          <w:p w14:paraId="2CED817E" w14:textId="77777777" w:rsidR="00252D3D" w:rsidRPr="00696A59" w:rsidRDefault="00252D3D" w:rsidP="00244583">
            <w:pPr>
              <w:rPr>
                <w:rFonts w:ascii="Arial" w:hAnsi="Arial" w:cs="Arial"/>
                <w:sz w:val="20"/>
                <w:szCs w:val="20"/>
              </w:rPr>
            </w:pPr>
            <w:r w:rsidRPr="00696A59">
              <w:rPr>
                <w:rFonts w:ascii="Arial" w:hAnsi="Arial" w:cs="Arial"/>
                <w:sz w:val="20"/>
                <w:szCs w:val="20"/>
              </w:rPr>
              <w:t>2</w:t>
            </w:r>
          </w:p>
        </w:tc>
        <w:tc>
          <w:tcPr>
            <w:tcW w:w="2217" w:type="dxa"/>
          </w:tcPr>
          <w:p w14:paraId="2E8D94B8" w14:textId="77777777" w:rsidR="00252D3D" w:rsidRPr="00696A59" w:rsidRDefault="00252D3D" w:rsidP="00244583">
            <w:pPr>
              <w:rPr>
                <w:rFonts w:ascii="Arial" w:hAnsi="Arial" w:cs="Arial"/>
                <w:sz w:val="20"/>
                <w:szCs w:val="20"/>
              </w:rPr>
            </w:pPr>
            <w:r>
              <w:rPr>
                <w:rFonts w:ascii="Arial" w:hAnsi="Arial" w:cs="Arial"/>
                <w:sz w:val="20"/>
                <w:szCs w:val="20"/>
              </w:rPr>
              <w:t>Bridge Creek</w:t>
            </w:r>
          </w:p>
        </w:tc>
        <w:tc>
          <w:tcPr>
            <w:tcW w:w="6197" w:type="dxa"/>
          </w:tcPr>
          <w:p w14:paraId="088F1770" w14:textId="77777777" w:rsidR="00252D3D" w:rsidRPr="00696A59" w:rsidRDefault="00252D3D" w:rsidP="00244583">
            <w:pPr>
              <w:rPr>
                <w:rFonts w:ascii="Arial" w:hAnsi="Arial" w:cs="Arial"/>
                <w:sz w:val="20"/>
                <w:szCs w:val="20"/>
              </w:rPr>
            </w:pPr>
            <w:r w:rsidRPr="00FE2A3B">
              <w:rPr>
                <w:rFonts w:ascii="Arial" w:hAnsi="Arial" w:cs="Arial"/>
                <w:sz w:val="20"/>
                <w:szCs w:val="20"/>
              </w:rPr>
              <w:t>Jaccard's Index and Morisita's Index:  Add new survey date in appropriate column in row 3 and number of each species collected in the appropriate cell of the column.  New species can be added to open cells in column B.  Worksheet accepts a maximum of 20 surveys and 20 species (input in B3:V23).</w:t>
            </w:r>
          </w:p>
        </w:tc>
      </w:tr>
      <w:tr w:rsidR="00252D3D" w:rsidRPr="00696A59" w14:paraId="2900778C" w14:textId="77777777" w:rsidTr="00244583">
        <w:tc>
          <w:tcPr>
            <w:tcW w:w="936" w:type="dxa"/>
            <w:shd w:val="clear" w:color="auto" w:fill="92D050"/>
          </w:tcPr>
          <w:p w14:paraId="5812941F" w14:textId="77777777" w:rsidR="00252D3D" w:rsidRPr="00696A59" w:rsidRDefault="00252D3D" w:rsidP="00244583">
            <w:pPr>
              <w:rPr>
                <w:rFonts w:ascii="Arial" w:hAnsi="Arial" w:cs="Arial"/>
                <w:sz w:val="20"/>
                <w:szCs w:val="20"/>
              </w:rPr>
            </w:pPr>
            <w:r w:rsidRPr="00696A59">
              <w:rPr>
                <w:rFonts w:ascii="Arial" w:hAnsi="Arial" w:cs="Arial"/>
                <w:sz w:val="20"/>
                <w:szCs w:val="20"/>
              </w:rPr>
              <w:t>3</w:t>
            </w:r>
          </w:p>
        </w:tc>
        <w:tc>
          <w:tcPr>
            <w:tcW w:w="2217" w:type="dxa"/>
          </w:tcPr>
          <w:p w14:paraId="5BC952AF" w14:textId="77777777" w:rsidR="00252D3D" w:rsidRPr="00696A59" w:rsidRDefault="00252D3D" w:rsidP="00244583">
            <w:pPr>
              <w:rPr>
                <w:rFonts w:ascii="Arial" w:hAnsi="Arial" w:cs="Arial"/>
                <w:sz w:val="20"/>
                <w:szCs w:val="20"/>
              </w:rPr>
            </w:pPr>
            <w:r>
              <w:rPr>
                <w:rFonts w:ascii="Arial" w:hAnsi="Arial" w:cs="Arial"/>
                <w:sz w:val="20"/>
                <w:szCs w:val="20"/>
              </w:rPr>
              <w:t>Muddy Creek</w:t>
            </w:r>
          </w:p>
        </w:tc>
        <w:tc>
          <w:tcPr>
            <w:tcW w:w="6197" w:type="dxa"/>
          </w:tcPr>
          <w:p w14:paraId="5575F337" w14:textId="77777777" w:rsidR="00252D3D" w:rsidRPr="00696A59" w:rsidRDefault="00252D3D" w:rsidP="00244583">
            <w:pPr>
              <w:rPr>
                <w:rFonts w:ascii="Arial" w:hAnsi="Arial" w:cs="Arial"/>
                <w:sz w:val="20"/>
                <w:szCs w:val="20"/>
              </w:rPr>
            </w:pPr>
            <w:r w:rsidRPr="00FE2A3B">
              <w:rPr>
                <w:rFonts w:ascii="Arial" w:hAnsi="Arial" w:cs="Arial"/>
                <w:sz w:val="20"/>
                <w:szCs w:val="20"/>
              </w:rPr>
              <w:t>Jaccard's Index and Morisita's Index:  Add new survey date in appropriate column in row 3 and number of each species collected in the appropriate cell of the column.  New species can be added to open cells in column B.  Worksheet accepts a maximum of 20 surveys and 20 species (input in B3:V23).</w:t>
            </w:r>
          </w:p>
        </w:tc>
      </w:tr>
      <w:tr w:rsidR="00252D3D" w:rsidRPr="00696A59" w14:paraId="3E5DD5EA" w14:textId="77777777" w:rsidTr="00244583">
        <w:trPr>
          <w:trHeight w:val="600"/>
        </w:trPr>
        <w:tc>
          <w:tcPr>
            <w:tcW w:w="936" w:type="dxa"/>
            <w:shd w:val="clear" w:color="auto" w:fill="92D050"/>
            <w:noWrap/>
            <w:hideMark/>
          </w:tcPr>
          <w:p w14:paraId="11F70549" w14:textId="77777777" w:rsidR="00252D3D" w:rsidRPr="00696A59" w:rsidRDefault="00252D3D" w:rsidP="00244583">
            <w:pPr>
              <w:rPr>
                <w:rFonts w:ascii="Arial" w:hAnsi="Arial" w:cs="Arial"/>
                <w:color w:val="000000"/>
                <w:sz w:val="20"/>
                <w:szCs w:val="20"/>
              </w:rPr>
            </w:pPr>
            <w:r w:rsidRPr="00696A59">
              <w:rPr>
                <w:rFonts w:ascii="Arial" w:hAnsi="Arial" w:cs="Arial"/>
                <w:color w:val="000000"/>
                <w:sz w:val="20"/>
                <w:szCs w:val="20"/>
              </w:rPr>
              <w:t>4</w:t>
            </w:r>
          </w:p>
        </w:tc>
        <w:tc>
          <w:tcPr>
            <w:tcW w:w="2217" w:type="dxa"/>
            <w:noWrap/>
            <w:hideMark/>
          </w:tcPr>
          <w:p w14:paraId="4C9289AD" w14:textId="77777777" w:rsidR="00252D3D" w:rsidRPr="00696A59" w:rsidRDefault="00252D3D" w:rsidP="00244583">
            <w:pPr>
              <w:rPr>
                <w:rFonts w:ascii="Arial" w:hAnsi="Arial" w:cs="Arial"/>
                <w:color w:val="000000"/>
                <w:sz w:val="20"/>
                <w:szCs w:val="20"/>
              </w:rPr>
            </w:pPr>
            <w:r>
              <w:rPr>
                <w:rFonts w:ascii="Arial" w:hAnsi="Arial" w:cs="Arial"/>
                <w:color w:val="000000"/>
                <w:sz w:val="20"/>
                <w:szCs w:val="20"/>
              </w:rPr>
              <w:t>Myrtle Creek</w:t>
            </w:r>
          </w:p>
        </w:tc>
        <w:tc>
          <w:tcPr>
            <w:tcW w:w="6197" w:type="dxa"/>
          </w:tcPr>
          <w:p w14:paraId="2CB8889E" w14:textId="77777777" w:rsidR="00252D3D" w:rsidRPr="00696A59" w:rsidRDefault="00252D3D" w:rsidP="00244583">
            <w:pPr>
              <w:rPr>
                <w:rFonts w:ascii="Arial" w:hAnsi="Arial" w:cs="Arial"/>
                <w:color w:val="000000"/>
                <w:sz w:val="20"/>
                <w:szCs w:val="20"/>
              </w:rPr>
            </w:pPr>
            <w:r w:rsidRPr="00FE2A3B">
              <w:rPr>
                <w:rFonts w:ascii="Arial" w:hAnsi="Arial" w:cs="Arial"/>
                <w:color w:val="000000"/>
                <w:sz w:val="20"/>
                <w:szCs w:val="20"/>
              </w:rPr>
              <w:t>Jaccard's Index and Morisita's Index:  Add new survey date in appropriate column in row 3 and number of each species collected in the appropriate cell of the column.  New species can be added to open cells in column B.  Worksheet accepts a maximum of 20 surveys and 20 species (input in B3:V23).</w:t>
            </w:r>
          </w:p>
        </w:tc>
      </w:tr>
      <w:tr w:rsidR="00252D3D" w:rsidRPr="00696A59" w14:paraId="5409CFC7" w14:textId="77777777" w:rsidTr="00244583">
        <w:trPr>
          <w:trHeight w:val="300"/>
        </w:trPr>
        <w:tc>
          <w:tcPr>
            <w:tcW w:w="936" w:type="dxa"/>
            <w:shd w:val="clear" w:color="auto" w:fill="92D050"/>
            <w:noWrap/>
            <w:hideMark/>
          </w:tcPr>
          <w:p w14:paraId="30E4348C" w14:textId="77777777" w:rsidR="00252D3D" w:rsidRPr="00696A59" w:rsidRDefault="00252D3D" w:rsidP="00244583">
            <w:pPr>
              <w:rPr>
                <w:rFonts w:ascii="Arial" w:hAnsi="Arial" w:cs="Arial"/>
                <w:color w:val="000000"/>
                <w:sz w:val="20"/>
                <w:szCs w:val="20"/>
              </w:rPr>
            </w:pPr>
            <w:r w:rsidRPr="00696A59">
              <w:rPr>
                <w:rFonts w:ascii="Arial" w:hAnsi="Arial" w:cs="Arial"/>
                <w:color w:val="000000"/>
                <w:sz w:val="20"/>
                <w:szCs w:val="20"/>
              </w:rPr>
              <w:t>5</w:t>
            </w:r>
          </w:p>
        </w:tc>
        <w:tc>
          <w:tcPr>
            <w:tcW w:w="2217" w:type="dxa"/>
            <w:noWrap/>
            <w:hideMark/>
          </w:tcPr>
          <w:p w14:paraId="3DC09DBA" w14:textId="77777777" w:rsidR="00252D3D" w:rsidRPr="00696A59" w:rsidRDefault="00252D3D" w:rsidP="00244583">
            <w:pPr>
              <w:rPr>
                <w:rFonts w:ascii="Arial" w:hAnsi="Arial" w:cs="Arial"/>
                <w:color w:val="000000"/>
                <w:sz w:val="20"/>
                <w:szCs w:val="20"/>
              </w:rPr>
            </w:pPr>
            <w:r>
              <w:rPr>
                <w:rFonts w:ascii="Arial" w:hAnsi="Arial" w:cs="Arial"/>
                <w:color w:val="000000"/>
                <w:sz w:val="20"/>
                <w:szCs w:val="20"/>
              </w:rPr>
              <w:t>Little Pend Oreille</w:t>
            </w:r>
          </w:p>
        </w:tc>
        <w:tc>
          <w:tcPr>
            <w:tcW w:w="6197" w:type="dxa"/>
          </w:tcPr>
          <w:p w14:paraId="216FAB42" w14:textId="77777777" w:rsidR="00252D3D" w:rsidRPr="00696A59" w:rsidRDefault="00252D3D" w:rsidP="00244583">
            <w:pPr>
              <w:rPr>
                <w:rFonts w:ascii="Arial" w:hAnsi="Arial" w:cs="Arial"/>
                <w:color w:val="000000"/>
                <w:sz w:val="20"/>
                <w:szCs w:val="20"/>
              </w:rPr>
            </w:pPr>
            <w:r w:rsidRPr="00FE2A3B">
              <w:rPr>
                <w:rFonts w:ascii="Arial" w:hAnsi="Arial" w:cs="Arial"/>
                <w:color w:val="000000"/>
                <w:sz w:val="20"/>
                <w:szCs w:val="20"/>
              </w:rPr>
              <w:t>Jaccard's Index and Morisita's Index:  Add new survey date in appropriate column in row 3 and number of each species collected in the appropriate cell of the column.  New species can be added to open cells in column B.  Worksheet accepts a maximum of 20 surveys and 20 species (input in B3:V23).</w:t>
            </w:r>
          </w:p>
        </w:tc>
      </w:tr>
    </w:tbl>
    <w:p w14:paraId="6039B0CE" w14:textId="4F327B5C" w:rsidR="004832D7" w:rsidRDefault="004832D7" w:rsidP="00B803F0">
      <w:pPr>
        <w:pStyle w:val="NormalText-HelpDoc"/>
      </w:pPr>
    </w:p>
    <w:p w14:paraId="593062BD" w14:textId="0F95BCFB" w:rsidR="00B803F0" w:rsidRPr="004832D7" w:rsidRDefault="00437D04" w:rsidP="004832D7">
      <w:pPr>
        <w:pStyle w:val="NormalText-HelpDoc"/>
      </w:pPr>
      <w:r>
        <w:t>**</w:t>
      </w:r>
      <w:r w:rsidR="00B803F0" w:rsidRPr="004832D7">
        <w:t>README tab also contains the description of the workbook</w:t>
      </w:r>
      <w:r w:rsidR="004832D7" w:rsidRPr="004832D7">
        <w:t xml:space="preserve"> and the following critical info:</w:t>
      </w:r>
    </w:p>
    <w:p w14:paraId="12142A51" w14:textId="77777777" w:rsidR="004832D7" w:rsidRPr="004832D7" w:rsidRDefault="004832D7" w:rsidP="004832D7">
      <w:pPr>
        <w:pStyle w:val="NormalText-HelpDoc"/>
      </w:pPr>
      <w:r w:rsidRPr="004832D7">
        <w:t>1) Do not sort worksheets</w:t>
      </w:r>
    </w:p>
    <w:p w14:paraId="2AA83108" w14:textId="77777777" w:rsidR="004832D7" w:rsidRPr="004832D7" w:rsidRDefault="004832D7" w:rsidP="004832D7">
      <w:pPr>
        <w:pStyle w:val="NormalText-HelpDoc"/>
      </w:pPr>
      <w:r w:rsidRPr="004832D7">
        <w:lastRenderedPageBreak/>
        <w:t>2) Data entry on worksheets within cells with green fill, all other cells are protected (password: fws).</w:t>
      </w:r>
    </w:p>
    <w:p w14:paraId="3A50347E" w14:textId="105B69A9" w:rsidR="004832D7" w:rsidRDefault="004832D7" w:rsidP="004832D7">
      <w:pPr>
        <w:pStyle w:val="NormalText-HelpDoc"/>
      </w:pPr>
      <w:r w:rsidRPr="004832D7">
        <w:t>3) Index values calculated on worksheets below row 25 and a</w:t>
      </w:r>
      <w:r>
        <w:t xml:space="preserve">ppear in cells with pink fill. </w:t>
      </w:r>
      <w:r w:rsidRPr="004832D7">
        <w:t>Data-by-date matrices of values presented at X3:AR23 for Morisita's Index and AT3:BN23 for Jaccard's Index.</w:t>
      </w:r>
    </w:p>
    <w:p w14:paraId="1DF135B0" w14:textId="77777777" w:rsidR="00D8167B" w:rsidRPr="004832D7" w:rsidRDefault="00D8167B" w:rsidP="004832D7">
      <w:pPr>
        <w:pStyle w:val="NormalText-HelpDoc"/>
      </w:pPr>
      <w:bookmarkStart w:id="2" w:name="_GoBack"/>
      <w:bookmarkEnd w:id="2"/>
    </w:p>
    <w:p w14:paraId="502F67F6" w14:textId="6FA99E72" w:rsidR="00252D3D" w:rsidRDefault="00252D3D" w:rsidP="00437D04">
      <w:pPr>
        <w:pStyle w:val="H1-HelpDoc"/>
      </w:pPr>
      <w:bookmarkStart w:id="3" w:name="_Toc82159574"/>
      <w:r>
        <w:t>Data Dictionary</w:t>
      </w:r>
      <w:bookmarkEnd w:id="3"/>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1710"/>
        <w:gridCol w:w="3330"/>
        <w:gridCol w:w="2250"/>
      </w:tblGrid>
      <w:tr w:rsidR="00252D3D" w:rsidRPr="003048EF" w14:paraId="713341AA" w14:textId="77777777" w:rsidTr="00244583">
        <w:trPr>
          <w:trHeight w:val="300"/>
        </w:trPr>
        <w:tc>
          <w:tcPr>
            <w:tcW w:w="2065" w:type="dxa"/>
            <w:shd w:val="clear" w:color="auto" w:fill="auto"/>
            <w:vAlign w:val="bottom"/>
            <w:hideMark/>
          </w:tcPr>
          <w:p w14:paraId="32E5460E" w14:textId="77777777" w:rsidR="00252D3D" w:rsidRPr="003048EF" w:rsidRDefault="00252D3D" w:rsidP="00244583">
            <w:pPr>
              <w:rPr>
                <w:rFonts w:ascii="Arial" w:hAnsi="Arial" w:cs="Arial"/>
                <w:b/>
                <w:color w:val="000000"/>
                <w:sz w:val="20"/>
                <w:szCs w:val="20"/>
              </w:rPr>
            </w:pPr>
            <w:r w:rsidRPr="003048EF">
              <w:rPr>
                <w:rFonts w:ascii="Arial" w:hAnsi="Arial" w:cs="Arial"/>
                <w:b/>
                <w:color w:val="000000"/>
                <w:sz w:val="20"/>
                <w:szCs w:val="20"/>
              </w:rPr>
              <w:t>Variable</w:t>
            </w:r>
          </w:p>
        </w:tc>
        <w:tc>
          <w:tcPr>
            <w:tcW w:w="1710" w:type="dxa"/>
            <w:shd w:val="clear" w:color="auto" w:fill="auto"/>
            <w:vAlign w:val="bottom"/>
            <w:hideMark/>
          </w:tcPr>
          <w:p w14:paraId="20BD46DA" w14:textId="77777777" w:rsidR="00252D3D" w:rsidRPr="003048EF" w:rsidRDefault="00252D3D" w:rsidP="00244583">
            <w:pPr>
              <w:rPr>
                <w:rFonts w:ascii="Arial" w:hAnsi="Arial" w:cs="Arial"/>
                <w:b/>
                <w:sz w:val="20"/>
                <w:szCs w:val="20"/>
              </w:rPr>
            </w:pPr>
            <w:r w:rsidRPr="003048EF">
              <w:rPr>
                <w:rFonts w:ascii="Arial" w:hAnsi="Arial" w:cs="Arial"/>
                <w:b/>
                <w:sz w:val="20"/>
                <w:szCs w:val="20"/>
              </w:rPr>
              <w:t>Units</w:t>
            </w:r>
          </w:p>
        </w:tc>
        <w:tc>
          <w:tcPr>
            <w:tcW w:w="3330" w:type="dxa"/>
            <w:shd w:val="clear" w:color="auto" w:fill="auto"/>
            <w:vAlign w:val="bottom"/>
            <w:hideMark/>
          </w:tcPr>
          <w:p w14:paraId="1853E2C7" w14:textId="77777777" w:rsidR="00252D3D" w:rsidRPr="003048EF" w:rsidRDefault="00252D3D" w:rsidP="00244583">
            <w:pPr>
              <w:rPr>
                <w:rFonts w:ascii="Arial" w:hAnsi="Arial" w:cs="Arial"/>
                <w:b/>
                <w:sz w:val="20"/>
                <w:szCs w:val="20"/>
              </w:rPr>
            </w:pPr>
            <w:r w:rsidRPr="003048EF">
              <w:rPr>
                <w:rFonts w:ascii="Arial" w:hAnsi="Arial" w:cs="Arial"/>
                <w:b/>
                <w:sz w:val="20"/>
                <w:szCs w:val="20"/>
              </w:rPr>
              <w:t>Description</w:t>
            </w:r>
          </w:p>
        </w:tc>
        <w:tc>
          <w:tcPr>
            <w:tcW w:w="2250" w:type="dxa"/>
            <w:shd w:val="clear" w:color="auto" w:fill="auto"/>
            <w:vAlign w:val="bottom"/>
            <w:hideMark/>
          </w:tcPr>
          <w:p w14:paraId="652FAE01" w14:textId="77777777" w:rsidR="00252D3D" w:rsidRPr="003048EF" w:rsidRDefault="00252D3D" w:rsidP="00244583">
            <w:pPr>
              <w:rPr>
                <w:rFonts w:ascii="Arial" w:hAnsi="Arial" w:cs="Arial"/>
                <w:b/>
                <w:sz w:val="20"/>
                <w:szCs w:val="20"/>
              </w:rPr>
            </w:pPr>
            <w:r w:rsidRPr="003048EF">
              <w:rPr>
                <w:rFonts w:ascii="Arial" w:hAnsi="Arial" w:cs="Arial"/>
                <w:b/>
                <w:sz w:val="20"/>
                <w:szCs w:val="20"/>
              </w:rPr>
              <w:t>Comments</w:t>
            </w:r>
          </w:p>
        </w:tc>
      </w:tr>
      <w:tr w:rsidR="00252D3D" w:rsidRPr="00144ED0" w14:paraId="1955A009" w14:textId="77777777" w:rsidTr="00244583">
        <w:trPr>
          <w:trHeight w:val="300"/>
        </w:trPr>
        <w:tc>
          <w:tcPr>
            <w:tcW w:w="2065" w:type="dxa"/>
            <w:shd w:val="clear" w:color="auto" w:fill="auto"/>
            <w:vAlign w:val="bottom"/>
          </w:tcPr>
          <w:p w14:paraId="566B06C6"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Site</w:t>
            </w:r>
          </w:p>
        </w:tc>
        <w:tc>
          <w:tcPr>
            <w:tcW w:w="1710" w:type="dxa"/>
            <w:shd w:val="clear" w:color="auto" w:fill="auto"/>
            <w:vAlign w:val="bottom"/>
          </w:tcPr>
          <w:p w14:paraId="62EFC90C"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text</w:t>
            </w:r>
          </w:p>
        </w:tc>
        <w:tc>
          <w:tcPr>
            <w:tcW w:w="3330" w:type="dxa"/>
            <w:shd w:val="clear" w:color="auto" w:fill="auto"/>
            <w:vAlign w:val="bottom"/>
          </w:tcPr>
          <w:p w14:paraId="2400B983" w14:textId="77777777" w:rsidR="00252D3D" w:rsidRDefault="00252D3D" w:rsidP="00244583">
            <w:pPr>
              <w:rPr>
                <w:rFonts w:ascii="Arial" w:hAnsi="Arial" w:cs="Arial"/>
                <w:color w:val="000000"/>
                <w:sz w:val="20"/>
                <w:szCs w:val="20"/>
              </w:rPr>
            </w:pPr>
            <w:r>
              <w:rPr>
                <w:rFonts w:ascii="Arial" w:hAnsi="Arial" w:cs="Arial"/>
                <w:color w:val="000000"/>
                <w:sz w:val="20"/>
                <w:szCs w:val="20"/>
              </w:rPr>
              <w:t>Stream name with survey reach</w:t>
            </w:r>
          </w:p>
        </w:tc>
        <w:tc>
          <w:tcPr>
            <w:tcW w:w="2250" w:type="dxa"/>
            <w:shd w:val="clear" w:color="auto" w:fill="auto"/>
            <w:vAlign w:val="bottom"/>
          </w:tcPr>
          <w:p w14:paraId="4AD99C7F"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one of five (Bridge, Little Pend Oreille, Omeara, Muddy, Myrtle)</w:t>
            </w:r>
            <w:r>
              <w:rPr>
                <w:rFonts w:ascii="Arial" w:hAnsi="Arial" w:cs="Arial"/>
                <w:color w:val="000000"/>
                <w:sz w:val="20"/>
                <w:szCs w:val="20"/>
              </w:rPr>
              <w:t>, separate worksheet for each</w:t>
            </w:r>
          </w:p>
        </w:tc>
      </w:tr>
      <w:tr w:rsidR="00252D3D" w:rsidRPr="00144ED0" w14:paraId="4804F9E7" w14:textId="77777777" w:rsidTr="00244583">
        <w:trPr>
          <w:trHeight w:val="300"/>
        </w:trPr>
        <w:tc>
          <w:tcPr>
            <w:tcW w:w="2065" w:type="dxa"/>
            <w:shd w:val="clear" w:color="auto" w:fill="auto"/>
            <w:vAlign w:val="bottom"/>
            <w:hideMark/>
          </w:tcPr>
          <w:p w14:paraId="04E94254"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Survey</w:t>
            </w:r>
          </w:p>
        </w:tc>
        <w:tc>
          <w:tcPr>
            <w:tcW w:w="1710" w:type="dxa"/>
            <w:shd w:val="clear" w:color="auto" w:fill="auto"/>
            <w:vAlign w:val="bottom"/>
            <w:hideMark/>
          </w:tcPr>
          <w:p w14:paraId="03A247D1"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MM/DD/YYYY</w:t>
            </w:r>
          </w:p>
        </w:tc>
        <w:tc>
          <w:tcPr>
            <w:tcW w:w="3330" w:type="dxa"/>
            <w:shd w:val="clear" w:color="auto" w:fill="auto"/>
            <w:vAlign w:val="bottom"/>
            <w:hideMark/>
          </w:tcPr>
          <w:p w14:paraId="03A9D25B"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D</w:t>
            </w:r>
            <w:r w:rsidRPr="00144ED0">
              <w:rPr>
                <w:rFonts w:ascii="Arial" w:hAnsi="Arial" w:cs="Arial"/>
                <w:color w:val="000000"/>
                <w:sz w:val="20"/>
                <w:szCs w:val="20"/>
              </w:rPr>
              <w:t>ate of fish survey</w:t>
            </w:r>
          </w:p>
        </w:tc>
        <w:tc>
          <w:tcPr>
            <w:tcW w:w="2250" w:type="dxa"/>
            <w:shd w:val="clear" w:color="auto" w:fill="auto"/>
            <w:vAlign w:val="bottom"/>
            <w:hideMark/>
          </w:tcPr>
          <w:p w14:paraId="24F78DBB" w14:textId="77777777" w:rsidR="00252D3D" w:rsidRPr="00144ED0" w:rsidRDefault="00252D3D" w:rsidP="00244583">
            <w:pPr>
              <w:rPr>
                <w:rFonts w:ascii="Arial" w:hAnsi="Arial" w:cs="Arial"/>
                <w:color w:val="000000"/>
                <w:sz w:val="20"/>
                <w:szCs w:val="20"/>
              </w:rPr>
            </w:pPr>
          </w:p>
        </w:tc>
      </w:tr>
      <w:tr w:rsidR="00252D3D" w:rsidRPr="00144ED0" w14:paraId="63B7BB2D" w14:textId="77777777" w:rsidTr="00244583">
        <w:trPr>
          <w:trHeight w:val="300"/>
        </w:trPr>
        <w:tc>
          <w:tcPr>
            <w:tcW w:w="2065" w:type="dxa"/>
            <w:shd w:val="clear" w:color="auto" w:fill="auto"/>
            <w:vAlign w:val="bottom"/>
            <w:hideMark/>
          </w:tcPr>
          <w:p w14:paraId="01F3EAE3"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Spp</w:t>
            </w:r>
          </w:p>
        </w:tc>
        <w:tc>
          <w:tcPr>
            <w:tcW w:w="1710" w:type="dxa"/>
            <w:shd w:val="clear" w:color="auto" w:fill="auto"/>
            <w:vAlign w:val="bottom"/>
            <w:hideMark/>
          </w:tcPr>
          <w:p w14:paraId="0586C363"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text/count</w:t>
            </w:r>
          </w:p>
        </w:tc>
        <w:tc>
          <w:tcPr>
            <w:tcW w:w="3330" w:type="dxa"/>
            <w:shd w:val="clear" w:color="auto" w:fill="auto"/>
            <w:vAlign w:val="bottom"/>
            <w:hideMark/>
          </w:tcPr>
          <w:p w14:paraId="1E0253EF"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 xml:space="preserve">Fish </w:t>
            </w:r>
            <w:r w:rsidRPr="00144ED0">
              <w:rPr>
                <w:rFonts w:ascii="Arial" w:hAnsi="Arial" w:cs="Arial"/>
                <w:color w:val="000000"/>
                <w:sz w:val="20"/>
                <w:szCs w:val="20"/>
              </w:rPr>
              <w:t xml:space="preserve">species, number </w:t>
            </w:r>
            <w:r>
              <w:rPr>
                <w:rFonts w:ascii="Arial" w:hAnsi="Arial" w:cs="Arial"/>
                <w:color w:val="000000"/>
                <w:sz w:val="20"/>
                <w:szCs w:val="20"/>
              </w:rPr>
              <w:t xml:space="preserve">of each species </w:t>
            </w:r>
            <w:r w:rsidRPr="00144ED0">
              <w:rPr>
                <w:rFonts w:ascii="Arial" w:hAnsi="Arial" w:cs="Arial"/>
                <w:color w:val="000000"/>
                <w:sz w:val="20"/>
                <w:szCs w:val="20"/>
              </w:rPr>
              <w:t xml:space="preserve">collected during </w:t>
            </w:r>
            <w:r>
              <w:rPr>
                <w:rFonts w:ascii="Arial" w:hAnsi="Arial" w:cs="Arial"/>
                <w:color w:val="000000"/>
                <w:sz w:val="20"/>
                <w:szCs w:val="20"/>
              </w:rPr>
              <w:t xml:space="preserve">each </w:t>
            </w:r>
            <w:r w:rsidRPr="00144ED0">
              <w:rPr>
                <w:rFonts w:ascii="Arial" w:hAnsi="Arial" w:cs="Arial"/>
                <w:color w:val="000000"/>
                <w:sz w:val="20"/>
                <w:szCs w:val="20"/>
              </w:rPr>
              <w:t>survey</w:t>
            </w:r>
          </w:p>
        </w:tc>
        <w:tc>
          <w:tcPr>
            <w:tcW w:w="2250" w:type="dxa"/>
            <w:shd w:val="clear" w:color="auto" w:fill="auto"/>
            <w:vAlign w:val="bottom"/>
            <w:hideMark/>
          </w:tcPr>
          <w:p w14:paraId="5A5AAD50" w14:textId="77777777" w:rsidR="00252D3D" w:rsidRPr="00144ED0" w:rsidRDefault="00252D3D" w:rsidP="00244583">
            <w:pPr>
              <w:rPr>
                <w:rFonts w:ascii="Arial" w:hAnsi="Arial" w:cs="Arial"/>
                <w:color w:val="000000"/>
                <w:sz w:val="20"/>
                <w:szCs w:val="20"/>
              </w:rPr>
            </w:pPr>
          </w:p>
        </w:tc>
      </w:tr>
      <w:tr w:rsidR="00252D3D" w:rsidRPr="00144ED0" w14:paraId="56675B98" w14:textId="77777777" w:rsidTr="00244583">
        <w:trPr>
          <w:trHeight w:val="300"/>
        </w:trPr>
        <w:tc>
          <w:tcPr>
            <w:tcW w:w="2065" w:type="dxa"/>
            <w:shd w:val="clear" w:color="auto" w:fill="auto"/>
            <w:vAlign w:val="bottom"/>
            <w:hideMark/>
          </w:tcPr>
          <w:p w14:paraId="1A949F17"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Morisita's index</w:t>
            </w:r>
          </w:p>
        </w:tc>
        <w:tc>
          <w:tcPr>
            <w:tcW w:w="1710" w:type="dxa"/>
            <w:shd w:val="clear" w:color="auto" w:fill="auto"/>
            <w:vAlign w:val="bottom"/>
            <w:hideMark/>
          </w:tcPr>
          <w:p w14:paraId="52A804DB"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index (0</w:t>
            </w:r>
            <w:r>
              <w:rPr>
                <w:rFonts w:ascii="Arial" w:hAnsi="Arial" w:cs="Arial"/>
                <w:color w:val="000000"/>
                <w:sz w:val="20"/>
                <w:szCs w:val="20"/>
              </w:rPr>
              <w:t>–</w:t>
            </w:r>
            <w:r w:rsidRPr="00144ED0">
              <w:rPr>
                <w:rFonts w:ascii="Arial" w:hAnsi="Arial" w:cs="Arial"/>
                <w:color w:val="000000"/>
                <w:sz w:val="20"/>
                <w:szCs w:val="20"/>
              </w:rPr>
              <w:t>slightly &gt; 1)</w:t>
            </w:r>
          </w:p>
        </w:tc>
        <w:tc>
          <w:tcPr>
            <w:tcW w:w="3330" w:type="dxa"/>
            <w:shd w:val="clear" w:color="auto" w:fill="auto"/>
            <w:vAlign w:val="bottom"/>
            <w:hideMark/>
          </w:tcPr>
          <w:p w14:paraId="12CF14B0"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Morisita's index of similarity between two surveys based on species relative abundance</w:t>
            </w:r>
          </w:p>
        </w:tc>
        <w:tc>
          <w:tcPr>
            <w:tcW w:w="2250" w:type="dxa"/>
            <w:shd w:val="clear" w:color="auto" w:fill="auto"/>
            <w:vAlign w:val="bottom"/>
            <w:hideMark/>
          </w:tcPr>
          <w:p w14:paraId="2D595039"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index values (low</w:t>
            </w:r>
            <w:r>
              <w:rPr>
                <w:rFonts w:ascii="Arial" w:hAnsi="Arial" w:cs="Arial"/>
                <w:color w:val="000000"/>
                <w:sz w:val="20"/>
                <w:szCs w:val="20"/>
              </w:rPr>
              <w:t xml:space="preserve"> </w:t>
            </w:r>
            <w:r w:rsidRPr="00144ED0">
              <w:rPr>
                <w:rFonts w:ascii="Arial" w:hAnsi="Arial" w:cs="Arial"/>
                <w:color w:val="000000"/>
                <w:sz w:val="20"/>
                <w:szCs w:val="20"/>
              </w:rPr>
              <w:t>=</w:t>
            </w:r>
            <w:r>
              <w:rPr>
                <w:rFonts w:ascii="Arial" w:hAnsi="Arial" w:cs="Arial"/>
                <w:color w:val="000000"/>
                <w:sz w:val="20"/>
                <w:szCs w:val="20"/>
              </w:rPr>
              <w:t xml:space="preserve"> </w:t>
            </w:r>
            <w:r w:rsidRPr="00144ED0">
              <w:rPr>
                <w:rFonts w:ascii="Arial" w:hAnsi="Arial" w:cs="Arial"/>
                <w:color w:val="000000"/>
                <w:sz w:val="20"/>
                <w:szCs w:val="20"/>
              </w:rPr>
              <w:t>0</w:t>
            </w:r>
            <w:r>
              <w:rPr>
                <w:rFonts w:ascii="Arial" w:hAnsi="Arial" w:cs="Arial"/>
                <w:color w:val="000000"/>
                <w:sz w:val="20"/>
                <w:szCs w:val="20"/>
              </w:rPr>
              <w:t>–</w:t>
            </w:r>
            <w:r w:rsidRPr="00144ED0">
              <w:rPr>
                <w:rFonts w:ascii="Arial" w:hAnsi="Arial" w:cs="Arial"/>
                <w:color w:val="000000"/>
                <w:sz w:val="20"/>
                <w:szCs w:val="20"/>
              </w:rPr>
              <w:t>0.5, moderate</w:t>
            </w:r>
            <w:r>
              <w:rPr>
                <w:rFonts w:ascii="Arial" w:hAnsi="Arial" w:cs="Arial"/>
                <w:color w:val="000000"/>
                <w:sz w:val="20"/>
                <w:szCs w:val="20"/>
              </w:rPr>
              <w:t xml:space="preserve"> </w:t>
            </w:r>
            <w:r w:rsidRPr="00144ED0">
              <w:rPr>
                <w:rFonts w:ascii="Arial" w:hAnsi="Arial" w:cs="Arial"/>
                <w:color w:val="000000"/>
                <w:sz w:val="20"/>
                <w:szCs w:val="20"/>
              </w:rPr>
              <w:t>=</w:t>
            </w:r>
            <w:r>
              <w:rPr>
                <w:rFonts w:ascii="Arial" w:hAnsi="Arial" w:cs="Arial"/>
                <w:color w:val="000000"/>
                <w:sz w:val="20"/>
                <w:szCs w:val="20"/>
              </w:rPr>
              <w:t xml:space="preserve"> </w:t>
            </w:r>
            <w:r w:rsidRPr="00144ED0">
              <w:rPr>
                <w:rFonts w:ascii="Arial" w:hAnsi="Arial" w:cs="Arial"/>
                <w:color w:val="000000"/>
                <w:sz w:val="20"/>
                <w:szCs w:val="20"/>
              </w:rPr>
              <w:t>0.5</w:t>
            </w:r>
            <w:r>
              <w:rPr>
                <w:rFonts w:ascii="Arial" w:hAnsi="Arial" w:cs="Arial"/>
                <w:color w:val="000000"/>
                <w:sz w:val="20"/>
                <w:szCs w:val="20"/>
              </w:rPr>
              <w:t>–</w:t>
            </w:r>
            <w:r w:rsidRPr="00144ED0">
              <w:rPr>
                <w:rFonts w:ascii="Arial" w:hAnsi="Arial" w:cs="Arial"/>
                <w:color w:val="000000"/>
                <w:sz w:val="20"/>
                <w:szCs w:val="20"/>
              </w:rPr>
              <w:t>0.75, high</w:t>
            </w:r>
            <w:r>
              <w:rPr>
                <w:rFonts w:ascii="Arial" w:hAnsi="Arial" w:cs="Arial"/>
                <w:color w:val="000000"/>
                <w:sz w:val="20"/>
                <w:szCs w:val="20"/>
              </w:rPr>
              <w:t xml:space="preserve"> </w:t>
            </w:r>
            <w:r w:rsidRPr="00144ED0">
              <w:rPr>
                <w:rFonts w:ascii="Arial" w:hAnsi="Arial" w:cs="Arial"/>
                <w:color w:val="000000"/>
                <w:sz w:val="20"/>
                <w:szCs w:val="20"/>
              </w:rPr>
              <w:t>=&gt;</w:t>
            </w:r>
            <w:r>
              <w:rPr>
                <w:rFonts w:ascii="Arial" w:hAnsi="Arial" w:cs="Arial"/>
                <w:color w:val="000000"/>
                <w:sz w:val="20"/>
                <w:szCs w:val="20"/>
              </w:rPr>
              <w:t xml:space="preserve"> </w:t>
            </w:r>
            <w:r w:rsidRPr="00144ED0">
              <w:rPr>
                <w:rFonts w:ascii="Arial" w:hAnsi="Arial" w:cs="Arial"/>
                <w:color w:val="000000"/>
                <w:sz w:val="20"/>
                <w:szCs w:val="20"/>
              </w:rPr>
              <w:t xml:space="preserve">0.75) </w:t>
            </w:r>
          </w:p>
        </w:tc>
      </w:tr>
      <w:tr w:rsidR="00252D3D" w:rsidRPr="00144ED0" w14:paraId="6ADCA2C4" w14:textId="77777777" w:rsidTr="00244583">
        <w:trPr>
          <w:trHeight w:val="300"/>
        </w:trPr>
        <w:tc>
          <w:tcPr>
            <w:tcW w:w="2065" w:type="dxa"/>
            <w:shd w:val="clear" w:color="auto" w:fill="auto"/>
            <w:vAlign w:val="bottom"/>
            <w:hideMark/>
          </w:tcPr>
          <w:p w14:paraId="5631BB98"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Jaccard's index</w:t>
            </w:r>
          </w:p>
        </w:tc>
        <w:tc>
          <w:tcPr>
            <w:tcW w:w="1710" w:type="dxa"/>
            <w:shd w:val="clear" w:color="auto" w:fill="auto"/>
            <w:vAlign w:val="bottom"/>
            <w:hideMark/>
          </w:tcPr>
          <w:p w14:paraId="4CF6AD34"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index (0–</w:t>
            </w:r>
            <w:r w:rsidRPr="00144ED0">
              <w:rPr>
                <w:rFonts w:ascii="Arial" w:hAnsi="Arial" w:cs="Arial"/>
                <w:color w:val="000000"/>
                <w:sz w:val="20"/>
                <w:szCs w:val="20"/>
              </w:rPr>
              <w:t>1)</w:t>
            </w:r>
          </w:p>
        </w:tc>
        <w:tc>
          <w:tcPr>
            <w:tcW w:w="3330" w:type="dxa"/>
            <w:shd w:val="clear" w:color="auto" w:fill="auto"/>
            <w:vAlign w:val="bottom"/>
            <w:hideMark/>
          </w:tcPr>
          <w:p w14:paraId="2E5F8ED1" w14:textId="77777777" w:rsidR="00252D3D" w:rsidRPr="00144ED0" w:rsidRDefault="00252D3D" w:rsidP="00244583">
            <w:pPr>
              <w:rPr>
                <w:rFonts w:ascii="Arial" w:hAnsi="Arial" w:cs="Arial"/>
                <w:color w:val="000000"/>
                <w:sz w:val="20"/>
                <w:szCs w:val="20"/>
              </w:rPr>
            </w:pPr>
            <w:r w:rsidRPr="00144ED0">
              <w:rPr>
                <w:rFonts w:ascii="Arial" w:hAnsi="Arial" w:cs="Arial"/>
                <w:color w:val="000000"/>
                <w:sz w:val="20"/>
                <w:szCs w:val="20"/>
              </w:rPr>
              <w:t>Jaccard's index of similarity between two surveys based on species presence/absences</w:t>
            </w:r>
          </w:p>
        </w:tc>
        <w:tc>
          <w:tcPr>
            <w:tcW w:w="2250" w:type="dxa"/>
            <w:shd w:val="clear" w:color="auto" w:fill="auto"/>
            <w:vAlign w:val="bottom"/>
            <w:hideMark/>
          </w:tcPr>
          <w:p w14:paraId="22F6A31F" w14:textId="77777777" w:rsidR="00252D3D" w:rsidRPr="00144ED0" w:rsidRDefault="00252D3D" w:rsidP="00244583">
            <w:pPr>
              <w:rPr>
                <w:rFonts w:ascii="Arial" w:hAnsi="Arial" w:cs="Arial"/>
                <w:color w:val="000000"/>
                <w:sz w:val="20"/>
                <w:szCs w:val="20"/>
              </w:rPr>
            </w:pPr>
            <w:r>
              <w:rPr>
                <w:rFonts w:ascii="Arial" w:hAnsi="Arial" w:cs="Arial"/>
                <w:color w:val="000000"/>
                <w:sz w:val="20"/>
                <w:szCs w:val="20"/>
              </w:rPr>
              <w:t xml:space="preserve">index values (low = </w:t>
            </w:r>
            <w:r w:rsidRPr="00144ED0">
              <w:rPr>
                <w:rFonts w:ascii="Arial" w:hAnsi="Arial" w:cs="Arial"/>
                <w:color w:val="000000"/>
                <w:sz w:val="20"/>
                <w:szCs w:val="20"/>
              </w:rPr>
              <w:t>0</w:t>
            </w:r>
            <w:r>
              <w:rPr>
                <w:rFonts w:ascii="Arial" w:hAnsi="Arial" w:cs="Arial"/>
                <w:color w:val="000000"/>
                <w:sz w:val="20"/>
                <w:szCs w:val="20"/>
              </w:rPr>
              <w:t>–</w:t>
            </w:r>
            <w:r w:rsidRPr="00144ED0">
              <w:rPr>
                <w:rFonts w:ascii="Arial" w:hAnsi="Arial" w:cs="Arial"/>
                <w:color w:val="000000"/>
                <w:sz w:val="20"/>
                <w:szCs w:val="20"/>
              </w:rPr>
              <w:t>0.6, high</w:t>
            </w:r>
            <w:r>
              <w:rPr>
                <w:rFonts w:ascii="Arial" w:hAnsi="Arial" w:cs="Arial"/>
                <w:color w:val="000000"/>
                <w:sz w:val="20"/>
                <w:szCs w:val="20"/>
              </w:rPr>
              <w:t xml:space="preserve"> =</w:t>
            </w:r>
            <w:r w:rsidRPr="00144ED0">
              <w:rPr>
                <w:rFonts w:ascii="Arial" w:hAnsi="Arial" w:cs="Arial"/>
                <w:color w:val="000000"/>
                <w:sz w:val="20"/>
                <w:szCs w:val="20"/>
              </w:rPr>
              <w:t>&gt;</w:t>
            </w:r>
            <w:r>
              <w:rPr>
                <w:rFonts w:ascii="Arial" w:hAnsi="Arial" w:cs="Arial"/>
                <w:color w:val="000000"/>
                <w:sz w:val="20"/>
                <w:szCs w:val="20"/>
              </w:rPr>
              <w:t xml:space="preserve"> </w:t>
            </w:r>
            <w:r w:rsidRPr="00144ED0">
              <w:rPr>
                <w:rFonts w:ascii="Arial" w:hAnsi="Arial" w:cs="Arial"/>
                <w:color w:val="000000"/>
                <w:sz w:val="20"/>
                <w:szCs w:val="20"/>
              </w:rPr>
              <w:t xml:space="preserve">0.6) </w:t>
            </w:r>
          </w:p>
        </w:tc>
      </w:tr>
    </w:tbl>
    <w:p w14:paraId="248035FE" w14:textId="77777777" w:rsidR="00252D3D" w:rsidRPr="00EC47B1" w:rsidRDefault="00252D3D" w:rsidP="00EC47B1">
      <w:pPr>
        <w:pStyle w:val="NormalText-HelpDoc"/>
      </w:pPr>
    </w:p>
    <w:sectPr w:rsidR="00252D3D" w:rsidRPr="00EC47B1" w:rsidSect="00EE0726">
      <w:headerReference w:type="default" r:id="rId15"/>
      <w:footerReference w:type="defaul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8800B" w14:textId="77777777" w:rsidR="0082357F" w:rsidRDefault="0082357F" w:rsidP="00A20EB2">
      <w:pPr>
        <w:spacing w:after="0"/>
      </w:pPr>
      <w:r>
        <w:separator/>
      </w:r>
    </w:p>
  </w:endnote>
  <w:endnote w:type="continuationSeparator" w:id="0">
    <w:p w14:paraId="65B6A45C" w14:textId="77777777" w:rsidR="0082357F" w:rsidRDefault="0082357F" w:rsidP="00A20E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57 Condensed">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AEC4D0" w14:textId="7D62D18E" w:rsidR="00A20EB2" w:rsidRDefault="00A20EB2" w:rsidP="004A2977">
    <w:pPr>
      <w:pStyle w:val="Footer"/>
      <w:pBdr>
        <w:top w:val="single" w:sz="4" w:space="1" w:color="auto"/>
      </w:pBd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55FB" w14:textId="0417063C" w:rsidR="00A43F2D" w:rsidRDefault="00A43F2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8167B">
      <w:rPr>
        <w:caps/>
        <w:noProof/>
        <w:color w:val="4F81BD" w:themeColor="accent1"/>
      </w:rPr>
      <w:t>1</w:t>
    </w:r>
    <w:r>
      <w:rPr>
        <w:caps/>
        <w:noProof/>
        <w:color w:val="4F81BD" w:themeColor="accent1"/>
      </w:rPr>
      <w:fldChar w:fldCharType="end"/>
    </w:r>
  </w:p>
  <w:p w14:paraId="63FE6485" w14:textId="03A06AD6" w:rsidR="006814B2" w:rsidRDefault="006814B2" w:rsidP="004A2977">
    <w:pPr>
      <w:pStyle w:val="Footer"/>
      <w:pBdr>
        <w:top w:val="single" w:sz="4" w:space="1"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96DE81" w14:textId="77777777" w:rsidR="0082357F" w:rsidRDefault="0082357F" w:rsidP="00A20EB2">
      <w:pPr>
        <w:spacing w:after="0"/>
      </w:pPr>
      <w:r>
        <w:separator/>
      </w:r>
    </w:p>
  </w:footnote>
  <w:footnote w:type="continuationSeparator" w:id="0">
    <w:p w14:paraId="78F9A047" w14:textId="77777777" w:rsidR="0082357F" w:rsidRDefault="0082357F" w:rsidP="00A20E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B62C81" w14:textId="0F638C89" w:rsidR="00EE0726" w:rsidRDefault="00EE0726" w:rsidP="004A2977">
    <w:pPr>
      <w:pStyle w:val="Header"/>
      <w:pBdr>
        <w:bottom w:val="single" w:sz="4" w:space="1" w:color="auto"/>
      </w:pBd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58CAFB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6CCF25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721FD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86C8C9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7738FBA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9A5B5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7CCBDD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5674081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BA2EC0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40B3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5E20C5"/>
    <w:multiLevelType w:val="multilevel"/>
    <w:tmpl w:val="D70683F4"/>
    <w:lvl w:ilvl="0">
      <w:start w:val="1"/>
      <w:numFmt w:val="bullet"/>
      <w:pStyle w:val="BulletText3"/>
      <w:lvlText w:val=""/>
      <w:lvlJc w:val="left"/>
      <w:pPr>
        <w:tabs>
          <w:tab w:val="num" w:pos="2160"/>
        </w:tabs>
        <w:ind w:left="216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320"/>
        </w:tabs>
        <w:ind w:left="4320" w:hanging="360"/>
      </w:pPr>
      <w:rPr>
        <w:rFonts w:ascii="Wingdings" w:hAnsi="Wingdings" w:hint="default"/>
        <w:sz w:val="20"/>
      </w:rPr>
    </w:lvl>
    <w:lvl w:ilvl="7">
      <w:start w:val="1"/>
      <w:numFmt w:val="bullet"/>
      <w:lvlText w:val=""/>
      <w:lvlJc w:val="left"/>
      <w:pPr>
        <w:tabs>
          <w:tab w:val="num" w:pos="4680"/>
        </w:tabs>
        <w:ind w:left="4680" w:hanging="360"/>
      </w:pPr>
      <w:rPr>
        <w:rFonts w:ascii="Wingdings" w:hAnsi="Wingdings" w:hint="default"/>
        <w:sz w:val="20"/>
      </w:rPr>
    </w:lvl>
    <w:lvl w:ilvl="8">
      <w:start w:val="1"/>
      <w:numFmt w:val="bullet"/>
      <w:lvlText w:val=""/>
      <w:lvlJc w:val="left"/>
      <w:pPr>
        <w:tabs>
          <w:tab w:val="num" w:pos="5040"/>
        </w:tabs>
        <w:ind w:left="5040" w:hanging="360"/>
      </w:pPr>
      <w:rPr>
        <w:rFonts w:ascii="Wingdings" w:hAnsi="Wingdings" w:hint="default"/>
        <w:sz w:val="20"/>
      </w:rPr>
    </w:lvl>
  </w:abstractNum>
  <w:abstractNum w:abstractNumId="11" w15:restartNumberingAfterBreak="0">
    <w:nsid w:val="0450108A"/>
    <w:multiLevelType w:val="hybridMultilevel"/>
    <w:tmpl w:val="59161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6633E69"/>
    <w:multiLevelType w:val="multilevel"/>
    <w:tmpl w:val="5E0EA008"/>
    <w:lvl w:ilvl="0">
      <w:start w:val="1"/>
      <w:numFmt w:val="bullet"/>
      <w:pStyle w:val="BulletText2"/>
      <w:lvlText w:val=""/>
      <w:lvlJc w:val="left"/>
      <w:pPr>
        <w:tabs>
          <w:tab w:val="num" w:pos="1440"/>
        </w:tabs>
        <w:ind w:left="144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2880"/>
        </w:tabs>
        <w:ind w:left="2880" w:hanging="360"/>
      </w:pPr>
      <w:rPr>
        <w:rFonts w:ascii="Wingdings" w:hAnsi="Wingdings" w:hint="default"/>
        <w:sz w:val="20"/>
      </w:rPr>
    </w:lvl>
    <w:lvl w:ilvl="5">
      <w:start w:val="1"/>
      <w:numFmt w:val="bullet"/>
      <w:lvlText w:val=""/>
      <w:lvlJc w:val="left"/>
      <w:pPr>
        <w:tabs>
          <w:tab w:val="num" w:pos="3240"/>
        </w:tabs>
        <w:ind w:left="3240" w:hanging="360"/>
      </w:pPr>
      <w:rPr>
        <w:rFonts w:ascii="Wingdings" w:hAnsi="Wingdings" w:hint="default"/>
        <w:sz w:val="20"/>
      </w:rPr>
    </w:lvl>
    <w:lvl w:ilvl="6">
      <w:start w:val="1"/>
      <w:numFmt w:val="bullet"/>
      <w:lvlText w:val=""/>
      <w:lvlJc w:val="left"/>
      <w:pPr>
        <w:tabs>
          <w:tab w:val="num" w:pos="3600"/>
        </w:tabs>
        <w:ind w:left="3600" w:hanging="360"/>
      </w:pPr>
      <w:rPr>
        <w:rFonts w:ascii="Wingdings" w:hAnsi="Wingdings" w:hint="default"/>
        <w:sz w:val="20"/>
      </w:rPr>
    </w:lvl>
    <w:lvl w:ilvl="7">
      <w:start w:val="1"/>
      <w:numFmt w:val="bullet"/>
      <w:lvlText w:val=""/>
      <w:lvlJc w:val="left"/>
      <w:pPr>
        <w:tabs>
          <w:tab w:val="num" w:pos="3960"/>
        </w:tabs>
        <w:ind w:left="3960" w:hanging="360"/>
      </w:pPr>
      <w:rPr>
        <w:rFonts w:ascii="Wingdings" w:hAnsi="Wingdings" w:hint="default"/>
        <w:sz w:val="20"/>
      </w:rPr>
    </w:lvl>
    <w:lvl w:ilvl="8">
      <w:start w:val="1"/>
      <w:numFmt w:val="bullet"/>
      <w:lvlText w:val=""/>
      <w:lvlJc w:val="left"/>
      <w:pPr>
        <w:tabs>
          <w:tab w:val="num" w:pos="4320"/>
        </w:tabs>
        <w:ind w:left="4320" w:hanging="360"/>
      </w:pPr>
      <w:rPr>
        <w:rFonts w:ascii="Wingdings" w:hAnsi="Wingdings" w:hint="default"/>
        <w:sz w:val="20"/>
      </w:rPr>
    </w:lvl>
  </w:abstractNum>
  <w:abstractNum w:abstractNumId="13" w15:restartNumberingAfterBreak="0">
    <w:nsid w:val="0AA103D5"/>
    <w:multiLevelType w:val="hybridMultilevel"/>
    <w:tmpl w:val="77DA8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F991AB4"/>
    <w:multiLevelType w:val="multilevel"/>
    <w:tmpl w:val="746E415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160"/>
        </w:tabs>
        <w:ind w:left="2160" w:hanging="360"/>
      </w:pPr>
      <w:rPr>
        <w:rFonts w:ascii="Wingdings" w:hAnsi="Wingdings" w:hint="default"/>
        <w:sz w:val="20"/>
      </w:rPr>
    </w:lvl>
    <w:lvl w:ilvl="4">
      <w:start w:val="1"/>
      <w:numFmt w:val="bullet"/>
      <w:lvlText w:val=""/>
      <w:lvlJc w:val="left"/>
      <w:pPr>
        <w:tabs>
          <w:tab w:val="num" w:pos="2520"/>
        </w:tabs>
        <w:ind w:left="2520" w:hanging="360"/>
      </w:pPr>
      <w:rPr>
        <w:rFonts w:ascii="Wingdings" w:hAnsi="Wingdings" w:hint="default"/>
        <w:sz w:val="20"/>
      </w:rPr>
    </w:lvl>
    <w:lvl w:ilvl="5">
      <w:start w:val="1"/>
      <w:numFmt w:val="bullet"/>
      <w:lvlText w:val=""/>
      <w:lvlJc w:val="left"/>
      <w:pPr>
        <w:tabs>
          <w:tab w:val="num" w:pos="2880"/>
        </w:tabs>
        <w:ind w:left="2880" w:hanging="360"/>
      </w:pPr>
      <w:rPr>
        <w:rFonts w:ascii="Wingdings" w:hAnsi="Wingdings" w:hint="default"/>
        <w:sz w:val="20"/>
      </w:rPr>
    </w:lvl>
    <w:lvl w:ilvl="6">
      <w:start w:val="1"/>
      <w:numFmt w:val="bullet"/>
      <w:lvlText w:val=""/>
      <w:lvlJc w:val="left"/>
      <w:pPr>
        <w:tabs>
          <w:tab w:val="num" w:pos="3240"/>
        </w:tabs>
        <w:ind w:left="3240" w:hanging="360"/>
      </w:pPr>
      <w:rPr>
        <w:rFonts w:ascii="Wingdings" w:hAnsi="Wingdings" w:hint="default"/>
        <w:sz w:val="20"/>
      </w:rPr>
    </w:lvl>
    <w:lvl w:ilvl="7">
      <w:start w:val="1"/>
      <w:numFmt w:val="bullet"/>
      <w:lvlText w:val=""/>
      <w:lvlJc w:val="left"/>
      <w:pPr>
        <w:tabs>
          <w:tab w:val="num" w:pos="3600"/>
        </w:tabs>
        <w:ind w:left="3600" w:hanging="360"/>
      </w:pPr>
      <w:rPr>
        <w:rFonts w:ascii="Wingdings" w:hAnsi="Wingdings" w:hint="default"/>
        <w:sz w:val="20"/>
      </w:rPr>
    </w:lvl>
    <w:lvl w:ilvl="8">
      <w:start w:val="1"/>
      <w:numFmt w:val="bullet"/>
      <w:lvlText w:val=""/>
      <w:lvlJc w:val="left"/>
      <w:pPr>
        <w:tabs>
          <w:tab w:val="num" w:pos="3960"/>
        </w:tabs>
        <w:ind w:left="3960" w:hanging="360"/>
      </w:pPr>
      <w:rPr>
        <w:rFonts w:ascii="Wingdings" w:hAnsi="Wingdings" w:hint="default"/>
        <w:sz w:val="20"/>
      </w:rPr>
    </w:lvl>
  </w:abstractNum>
  <w:abstractNum w:abstractNumId="15" w15:restartNumberingAfterBreak="0">
    <w:nsid w:val="244A7435"/>
    <w:multiLevelType w:val="hybridMultilevel"/>
    <w:tmpl w:val="B2E8E732"/>
    <w:lvl w:ilvl="0" w:tplc="7628476C">
      <w:start w:val="1"/>
      <w:numFmt w:val="decimal"/>
      <w:lvlText w:val="Figure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735B1"/>
    <w:multiLevelType w:val="hybridMultilevel"/>
    <w:tmpl w:val="E714A1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630EBE"/>
    <w:multiLevelType w:val="multilevel"/>
    <w:tmpl w:val="7C30A0E6"/>
    <w:lvl w:ilvl="0">
      <w:start w:val="1"/>
      <w:numFmt w:val="decimal"/>
      <w:pStyle w:val="H1-HelpDoc"/>
      <w:suff w:val="space"/>
      <w:lvlText w:val="%1."/>
      <w:lvlJc w:val="left"/>
      <w:pPr>
        <w:ind w:left="432" w:hanging="432"/>
      </w:pPr>
      <w:rPr>
        <w:rFonts w:hint="default"/>
      </w:rPr>
    </w:lvl>
    <w:lvl w:ilvl="1">
      <w:start w:val="1"/>
      <w:numFmt w:val="decimal"/>
      <w:pStyle w:val="H2-HelpDoc"/>
      <w:suff w:val="space"/>
      <w:lvlText w:val="%1.%2."/>
      <w:lvlJc w:val="left"/>
      <w:pPr>
        <w:ind w:left="432" w:hanging="432"/>
      </w:pPr>
      <w:rPr>
        <w:rFonts w:hint="default"/>
      </w:rPr>
    </w:lvl>
    <w:lvl w:ilvl="2">
      <w:start w:val="1"/>
      <w:numFmt w:val="decimal"/>
      <w:pStyle w:val="H3-HelpDoc"/>
      <w:suff w:val="space"/>
      <w:lvlText w:val="%1.%2.%3."/>
      <w:lvlJc w:val="left"/>
      <w:pPr>
        <w:ind w:left="432" w:hanging="432"/>
      </w:pPr>
      <w:rPr>
        <w:rFonts w:hint="default"/>
      </w:rPr>
    </w:lvl>
    <w:lvl w:ilvl="3">
      <w:start w:val="1"/>
      <w:numFmt w:val="decimal"/>
      <w:pStyle w:val="H4-HelpDoc"/>
      <w:suff w:val="space"/>
      <w:lvlText w:val="%1.%2.%3.%4."/>
      <w:lvlJc w:val="left"/>
      <w:pPr>
        <w:ind w:left="432" w:hanging="432"/>
      </w:pPr>
      <w:rPr>
        <w:rFonts w:hint="default"/>
      </w:rPr>
    </w:lvl>
    <w:lvl w:ilvl="4">
      <w:start w:val="1"/>
      <w:numFmt w:val="decimal"/>
      <w:pStyle w:val="Level5"/>
      <w:lvlText w:val="%1.%2.%3.%4.%5"/>
      <w:lvlJc w:val="left"/>
      <w:pPr>
        <w:ind w:left="432" w:hanging="432"/>
      </w:pPr>
      <w:rPr>
        <w:rFonts w:hint="default"/>
      </w:rPr>
    </w:lvl>
    <w:lvl w:ilvl="5">
      <w:start w:val="1"/>
      <w:numFmt w:val="decimal"/>
      <w:pStyle w:val="Heading6"/>
      <w:lvlText w:val="%1.%2.%3.%4.%5.%6"/>
      <w:lvlJc w:val="left"/>
      <w:pPr>
        <w:ind w:left="432" w:hanging="432"/>
      </w:pPr>
      <w:rPr>
        <w:rFonts w:hint="default"/>
      </w:rPr>
    </w:lvl>
    <w:lvl w:ilvl="6">
      <w:start w:val="1"/>
      <w:numFmt w:val="decimal"/>
      <w:pStyle w:val="Heading7"/>
      <w:lvlText w:val="%1.%2.%3.%4.%5.%6.%7"/>
      <w:lvlJc w:val="left"/>
      <w:pPr>
        <w:ind w:left="432" w:hanging="432"/>
      </w:pPr>
      <w:rPr>
        <w:rFonts w:hint="default"/>
      </w:rPr>
    </w:lvl>
    <w:lvl w:ilvl="7">
      <w:start w:val="1"/>
      <w:numFmt w:val="decimal"/>
      <w:pStyle w:val="Heading8"/>
      <w:lvlText w:val="%1.%2.%3.%4.%5.%6.%7.%8"/>
      <w:lvlJc w:val="left"/>
      <w:pPr>
        <w:ind w:left="432" w:hanging="432"/>
      </w:pPr>
      <w:rPr>
        <w:rFonts w:hint="default"/>
      </w:rPr>
    </w:lvl>
    <w:lvl w:ilvl="8">
      <w:start w:val="1"/>
      <w:numFmt w:val="decimal"/>
      <w:pStyle w:val="Heading9"/>
      <w:lvlText w:val="%1.%2.%3.%4.%5.%6.%7.%8.%9"/>
      <w:lvlJc w:val="left"/>
      <w:pPr>
        <w:ind w:left="432" w:hanging="432"/>
      </w:pPr>
      <w:rPr>
        <w:rFonts w:hint="default"/>
      </w:rPr>
    </w:lvl>
  </w:abstractNum>
  <w:abstractNum w:abstractNumId="18" w15:restartNumberingAfterBreak="0">
    <w:nsid w:val="2CB13B61"/>
    <w:multiLevelType w:val="hybridMultilevel"/>
    <w:tmpl w:val="7B58437C"/>
    <w:lvl w:ilvl="0" w:tplc="36D4B69C">
      <w:start w:val="1"/>
      <w:numFmt w:val="bullet"/>
      <w:lvlText w:val=""/>
      <w:lvlJc w:val="left"/>
      <w:pPr>
        <w:ind w:left="720" w:hanging="360"/>
      </w:pPr>
      <w:rPr>
        <w:rFonts w:ascii="Symbol" w:hAnsi="Symbol" w:hint="default"/>
      </w:rPr>
    </w:lvl>
    <w:lvl w:ilvl="1" w:tplc="ED84A35E">
      <w:start w:val="1"/>
      <w:numFmt w:val="bullet"/>
      <w:lvlText w:val="o"/>
      <w:lvlJc w:val="left"/>
      <w:pPr>
        <w:ind w:left="1440" w:hanging="360"/>
      </w:pPr>
      <w:rPr>
        <w:rFonts w:ascii="Courier New" w:hAnsi="Courier New" w:hint="default"/>
      </w:rPr>
    </w:lvl>
    <w:lvl w:ilvl="2" w:tplc="C0CE3316">
      <w:start w:val="1"/>
      <w:numFmt w:val="bullet"/>
      <w:lvlText w:val=""/>
      <w:lvlJc w:val="left"/>
      <w:pPr>
        <w:ind w:left="2160" w:hanging="360"/>
      </w:pPr>
      <w:rPr>
        <w:rFonts w:ascii="Wingdings" w:hAnsi="Wingdings" w:hint="default"/>
      </w:rPr>
    </w:lvl>
    <w:lvl w:ilvl="3" w:tplc="261432A4">
      <w:start w:val="1"/>
      <w:numFmt w:val="bullet"/>
      <w:lvlText w:val=""/>
      <w:lvlJc w:val="left"/>
      <w:pPr>
        <w:ind w:left="2880" w:hanging="360"/>
      </w:pPr>
      <w:rPr>
        <w:rFonts w:ascii="Symbol" w:hAnsi="Symbol" w:hint="default"/>
      </w:rPr>
    </w:lvl>
    <w:lvl w:ilvl="4" w:tplc="35683422">
      <w:start w:val="1"/>
      <w:numFmt w:val="bullet"/>
      <w:lvlText w:val="o"/>
      <w:lvlJc w:val="left"/>
      <w:pPr>
        <w:ind w:left="3600" w:hanging="360"/>
      </w:pPr>
      <w:rPr>
        <w:rFonts w:ascii="Courier New" w:hAnsi="Courier New" w:hint="default"/>
      </w:rPr>
    </w:lvl>
    <w:lvl w:ilvl="5" w:tplc="538A38BC">
      <w:start w:val="1"/>
      <w:numFmt w:val="bullet"/>
      <w:lvlText w:val=""/>
      <w:lvlJc w:val="left"/>
      <w:pPr>
        <w:ind w:left="4320" w:hanging="360"/>
      </w:pPr>
      <w:rPr>
        <w:rFonts w:ascii="Wingdings" w:hAnsi="Wingdings" w:hint="default"/>
      </w:rPr>
    </w:lvl>
    <w:lvl w:ilvl="6" w:tplc="CD826C64">
      <w:start w:val="1"/>
      <w:numFmt w:val="bullet"/>
      <w:lvlText w:val=""/>
      <w:lvlJc w:val="left"/>
      <w:pPr>
        <w:ind w:left="5040" w:hanging="360"/>
      </w:pPr>
      <w:rPr>
        <w:rFonts w:ascii="Symbol" w:hAnsi="Symbol" w:hint="default"/>
      </w:rPr>
    </w:lvl>
    <w:lvl w:ilvl="7" w:tplc="D564D8E0">
      <w:start w:val="1"/>
      <w:numFmt w:val="bullet"/>
      <w:lvlText w:val="o"/>
      <w:lvlJc w:val="left"/>
      <w:pPr>
        <w:ind w:left="5760" w:hanging="360"/>
      </w:pPr>
      <w:rPr>
        <w:rFonts w:ascii="Courier New" w:hAnsi="Courier New" w:hint="default"/>
      </w:rPr>
    </w:lvl>
    <w:lvl w:ilvl="8" w:tplc="8528D606">
      <w:start w:val="1"/>
      <w:numFmt w:val="bullet"/>
      <w:lvlText w:val=""/>
      <w:lvlJc w:val="left"/>
      <w:pPr>
        <w:ind w:left="6480" w:hanging="360"/>
      </w:pPr>
      <w:rPr>
        <w:rFonts w:ascii="Wingdings" w:hAnsi="Wingdings" w:hint="default"/>
      </w:rPr>
    </w:lvl>
  </w:abstractNum>
  <w:abstractNum w:abstractNumId="19" w15:restartNumberingAfterBreak="0">
    <w:nsid w:val="37493185"/>
    <w:multiLevelType w:val="hybridMultilevel"/>
    <w:tmpl w:val="75B04B88"/>
    <w:lvl w:ilvl="0" w:tplc="38A43A0E">
      <w:start w:val="1"/>
      <w:numFmt w:val="decimal"/>
      <w:pStyle w:val="Figure-HelpDoc"/>
      <w:suff w:val="space"/>
      <w:lvlText w:val="Figur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416FAA"/>
    <w:multiLevelType w:val="multilevel"/>
    <w:tmpl w:val="49BAC2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36"/>
        </w:tabs>
        <w:ind w:left="1080" w:hanging="360"/>
      </w:pPr>
      <w:rPr>
        <w:rFonts w:ascii="Courier New" w:hAnsi="Courier New" w:hint="default"/>
        <w:sz w:val="20"/>
      </w:rPr>
    </w:lvl>
    <w:lvl w:ilvl="2">
      <w:start w:val="1"/>
      <w:numFmt w:val="bullet"/>
      <w:lvlText w:val=""/>
      <w:lvlJc w:val="left"/>
      <w:pPr>
        <w:tabs>
          <w:tab w:val="num" w:pos="1296"/>
        </w:tabs>
        <w:ind w:left="1440" w:hanging="360"/>
      </w:pPr>
      <w:rPr>
        <w:rFonts w:ascii="Wingdings" w:hAnsi="Wingdings" w:hint="default"/>
        <w:sz w:val="20"/>
      </w:rPr>
    </w:lvl>
    <w:lvl w:ilvl="3">
      <w:start w:val="1"/>
      <w:numFmt w:val="bullet"/>
      <w:lvlText w:val=""/>
      <w:lvlJc w:val="left"/>
      <w:pPr>
        <w:tabs>
          <w:tab w:val="num" w:pos="1656"/>
        </w:tabs>
        <w:ind w:left="1800" w:hanging="360"/>
      </w:pPr>
      <w:rPr>
        <w:rFonts w:ascii="Wingdings" w:hAnsi="Wingdings" w:hint="default"/>
        <w:sz w:val="20"/>
      </w:rPr>
    </w:lvl>
    <w:lvl w:ilvl="4">
      <w:start w:val="1"/>
      <w:numFmt w:val="bullet"/>
      <w:lvlText w:val=""/>
      <w:lvlJc w:val="left"/>
      <w:pPr>
        <w:tabs>
          <w:tab w:val="num" w:pos="2016"/>
        </w:tabs>
        <w:ind w:left="2160" w:hanging="360"/>
      </w:pPr>
      <w:rPr>
        <w:rFonts w:ascii="Wingdings" w:hAnsi="Wingdings" w:hint="default"/>
        <w:sz w:val="20"/>
      </w:rPr>
    </w:lvl>
    <w:lvl w:ilvl="5">
      <w:start w:val="1"/>
      <w:numFmt w:val="bullet"/>
      <w:lvlText w:val=""/>
      <w:lvlJc w:val="left"/>
      <w:pPr>
        <w:tabs>
          <w:tab w:val="num" w:pos="2376"/>
        </w:tabs>
        <w:ind w:left="2520" w:hanging="360"/>
      </w:pPr>
      <w:rPr>
        <w:rFonts w:ascii="Wingdings" w:hAnsi="Wingdings" w:hint="default"/>
        <w:sz w:val="20"/>
      </w:rPr>
    </w:lvl>
    <w:lvl w:ilvl="6">
      <w:start w:val="1"/>
      <w:numFmt w:val="bullet"/>
      <w:lvlText w:val=""/>
      <w:lvlJc w:val="left"/>
      <w:pPr>
        <w:tabs>
          <w:tab w:val="num" w:pos="2736"/>
        </w:tabs>
        <w:ind w:left="2880" w:hanging="360"/>
      </w:pPr>
      <w:rPr>
        <w:rFonts w:ascii="Wingdings" w:hAnsi="Wingdings" w:hint="default"/>
        <w:sz w:val="20"/>
      </w:rPr>
    </w:lvl>
    <w:lvl w:ilvl="7">
      <w:start w:val="1"/>
      <w:numFmt w:val="bullet"/>
      <w:lvlText w:val=""/>
      <w:lvlJc w:val="left"/>
      <w:pPr>
        <w:tabs>
          <w:tab w:val="num" w:pos="3096"/>
        </w:tabs>
        <w:ind w:left="3240" w:hanging="360"/>
      </w:pPr>
      <w:rPr>
        <w:rFonts w:ascii="Wingdings" w:hAnsi="Wingdings" w:hint="default"/>
        <w:sz w:val="20"/>
      </w:rPr>
    </w:lvl>
    <w:lvl w:ilvl="8">
      <w:start w:val="1"/>
      <w:numFmt w:val="bullet"/>
      <w:lvlText w:val=""/>
      <w:lvlJc w:val="left"/>
      <w:pPr>
        <w:tabs>
          <w:tab w:val="num" w:pos="3456"/>
        </w:tabs>
        <w:ind w:left="3600" w:hanging="360"/>
      </w:pPr>
      <w:rPr>
        <w:rFonts w:ascii="Wingdings" w:hAnsi="Wingdings" w:hint="default"/>
        <w:sz w:val="20"/>
      </w:rPr>
    </w:lvl>
  </w:abstractNum>
  <w:abstractNum w:abstractNumId="21" w15:restartNumberingAfterBreak="0">
    <w:nsid w:val="41E2351A"/>
    <w:multiLevelType w:val="multilevel"/>
    <w:tmpl w:val="4E800A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2" w15:restartNumberingAfterBreak="0">
    <w:nsid w:val="460F020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21030C"/>
    <w:multiLevelType w:val="multilevel"/>
    <w:tmpl w:val="33EAEF98"/>
    <w:lvl w:ilvl="0">
      <w:start w:val="1"/>
      <w:numFmt w:val="bullet"/>
      <w:pStyle w:val="Bullet-HelpDoc"/>
      <w:lvlText w:val=""/>
      <w:lvlJc w:val="left"/>
      <w:pPr>
        <w:tabs>
          <w:tab w:val="num" w:pos="720"/>
        </w:tabs>
        <w:ind w:left="72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440"/>
        </w:tabs>
        <w:ind w:left="1440" w:hanging="360"/>
      </w:pPr>
      <w:rPr>
        <w:rFonts w:ascii="Wingdings" w:hAnsi="Wingdings" w:hint="default"/>
        <w:sz w:val="20"/>
      </w:rPr>
    </w:lvl>
    <w:lvl w:ilvl="3">
      <w:start w:val="1"/>
      <w:numFmt w:val="bullet"/>
      <w:lvlText w:val=""/>
      <w:lvlJc w:val="left"/>
      <w:pPr>
        <w:tabs>
          <w:tab w:val="num" w:pos="1800"/>
        </w:tabs>
        <w:ind w:left="1800" w:hanging="360"/>
      </w:pPr>
      <w:rPr>
        <w:rFonts w:ascii="Wingdings" w:hAnsi="Wingdings" w:hint="default"/>
        <w:sz w:val="20"/>
      </w:rPr>
    </w:lvl>
    <w:lvl w:ilvl="4">
      <w:start w:val="1"/>
      <w:numFmt w:val="bullet"/>
      <w:lvlText w:val=""/>
      <w:lvlJc w:val="left"/>
      <w:pPr>
        <w:tabs>
          <w:tab w:val="num" w:pos="2160"/>
        </w:tabs>
        <w:ind w:left="2160" w:hanging="360"/>
      </w:pPr>
      <w:rPr>
        <w:rFonts w:ascii="Wingdings" w:hAnsi="Wingdings" w:hint="default"/>
        <w:sz w:val="20"/>
      </w:rPr>
    </w:lvl>
    <w:lvl w:ilvl="5">
      <w:start w:val="1"/>
      <w:numFmt w:val="bullet"/>
      <w:lvlText w:val=""/>
      <w:lvlJc w:val="left"/>
      <w:pPr>
        <w:tabs>
          <w:tab w:val="num" w:pos="2520"/>
        </w:tabs>
        <w:ind w:left="2520" w:hanging="360"/>
      </w:pPr>
      <w:rPr>
        <w:rFonts w:ascii="Wingdings" w:hAnsi="Wingdings" w:hint="default"/>
        <w:sz w:val="20"/>
      </w:rPr>
    </w:lvl>
    <w:lvl w:ilvl="6">
      <w:start w:val="1"/>
      <w:numFmt w:val="bullet"/>
      <w:lvlText w:val=""/>
      <w:lvlJc w:val="left"/>
      <w:pPr>
        <w:tabs>
          <w:tab w:val="num" w:pos="2880"/>
        </w:tabs>
        <w:ind w:left="2880" w:hanging="360"/>
      </w:pPr>
      <w:rPr>
        <w:rFonts w:ascii="Wingdings" w:hAnsi="Wingdings" w:hint="default"/>
        <w:sz w:val="20"/>
      </w:rPr>
    </w:lvl>
    <w:lvl w:ilvl="7">
      <w:start w:val="1"/>
      <w:numFmt w:val="bullet"/>
      <w:lvlText w:val=""/>
      <w:lvlJc w:val="left"/>
      <w:pPr>
        <w:tabs>
          <w:tab w:val="num" w:pos="3240"/>
        </w:tabs>
        <w:ind w:left="3240" w:hanging="360"/>
      </w:pPr>
      <w:rPr>
        <w:rFonts w:ascii="Wingdings" w:hAnsi="Wingdings" w:hint="default"/>
        <w:sz w:val="20"/>
      </w:rPr>
    </w:lvl>
    <w:lvl w:ilvl="8">
      <w:start w:val="1"/>
      <w:numFmt w:val="bullet"/>
      <w:lvlText w:val=""/>
      <w:lvlJc w:val="left"/>
      <w:pPr>
        <w:tabs>
          <w:tab w:val="num" w:pos="3600"/>
        </w:tabs>
        <w:ind w:left="3600" w:hanging="360"/>
      </w:pPr>
      <w:rPr>
        <w:rFonts w:ascii="Wingdings" w:hAnsi="Wingdings" w:hint="default"/>
        <w:sz w:val="20"/>
      </w:rPr>
    </w:lvl>
  </w:abstractNum>
  <w:abstractNum w:abstractNumId="24" w15:restartNumberingAfterBreak="0">
    <w:nsid w:val="68217AE4"/>
    <w:multiLevelType w:val="hybridMultilevel"/>
    <w:tmpl w:val="232A4A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887613F"/>
    <w:multiLevelType w:val="hybridMultilevel"/>
    <w:tmpl w:val="CA7A1FBC"/>
    <w:lvl w:ilvl="0" w:tplc="EFC0531E">
      <w:start w:val="1"/>
      <w:numFmt w:val="decimal"/>
      <w:pStyle w:val="Table-HelpDoc"/>
      <w:suff w:val="space"/>
      <w:lvlText w:val="Table %1."/>
      <w:lvlJc w:val="left"/>
      <w:pPr>
        <w:ind w:left="0" w:firstLine="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DD6C38"/>
    <w:multiLevelType w:val="multilevel"/>
    <w:tmpl w:val="4D2CF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927E31"/>
    <w:multiLevelType w:val="hybridMultilevel"/>
    <w:tmpl w:val="3F7CF2F6"/>
    <w:lvl w:ilvl="0" w:tplc="72721210">
      <w:start w:val="1"/>
      <w:numFmt w:val="decimal"/>
      <w:lvlText w:val="Figure %1."/>
      <w:lvlJc w:val="left"/>
      <w:pPr>
        <w:ind w:left="360" w:hanging="360"/>
      </w:pPr>
      <w:rPr>
        <w:rFonts w:hint="default"/>
        <w:b/>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5481184"/>
    <w:multiLevelType w:val="hybridMultilevel"/>
    <w:tmpl w:val="3BC0A4A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8"/>
  </w:num>
  <w:num w:numId="2">
    <w:abstractNumId w:val="11"/>
  </w:num>
  <w:num w:numId="3">
    <w:abstractNumId w:val="17"/>
  </w:num>
  <w:num w:numId="4">
    <w:abstractNumId w:val="26"/>
  </w:num>
  <w:num w:numId="5">
    <w:abstractNumId w:val="20"/>
  </w:num>
  <w:num w:numId="6">
    <w:abstractNumId w:val="22"/>
  </w:num>
  <w:num w:numId="7">
    <w:abstractNumId w:val="14"/>
  </w:num>
  <w:num w:numId="8">
    <w:abstractNumId w:val="21"/>
  </w:num>
  <w:num w:numId="9">
    <w:abstractNumId w:val="23"/>
  </w:num>
  <w:num w:numId="10">
    <w:abstractNumId w:val="12"/>
  </w:num>
  <w:num w:numId="11">
    <w:abstractNumId w:val="10"/>
  </w:num>
  <w:num w:numId="12">
    <w:abstractNumId w:val="9"/>
  </w:num>
  <w:num w:numId="13">
    <w:abstractNumId w:val="8"/>
  </w:num>
  <w:num w:numId="14">
    <w:abstractNumId w:val="7"/>
  </w:num>
  <w:num w:numId="15">
    <w:abstractNumId w:val="6"/>
  </w:num>
  <w:num w:numId="16">
    <w:abstractNumId w:val="5"/>
  </w:num>
  <w:num w:numId="17">
    <w:abstractNumId w:val="4"/>
  </w:num>
  <w:num w:numId="18">
    <w:abstractNumId w:val="3"/>
  </w:num>
  <w:num w:numId="19">
    <w:abstractNumId w:val="2"/>
  </w:num>
  <w:num w:numId="20">
    <w:abstractNumId w:val="1"/>
  </w:num>
  <w:num w:numId="21">
    <w:abstractNumId w:val="0"/>
  </w:num>
  <w:num w:numId="22">
    <w:abstractNumId w:val="25"/>
  </w:num>
  <w:num w:numId="23">
    <w:abstractNumId w:val="27"/>
  </w:num>
  <w:num w:numId="24">
    <w:abstractNumId w:val="25"/>
    <w:lvlOverride w:ilvl="0">
      <w:startOverride w:val="1"/>
    </w:lvlOverride>
  </w:num>
  <w:num w:numId="25">
    <w:abstractNumId w:val="15"/>
  </w:num>
  <w:num w:numId="26">
    <w:abstractNumId w:val="19"/>
  </w:num>
  <w:num w:numId="27">
    <w:abstractNumId w:val="28"/>
  </w:num>
  <w:num w:numId="28">
    <w:abstractNumId w:val="24"/>
  </w:num>
  <w:num w:numId="29">
    <w:abstractNumId w:val="13"/>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131078" w:nlCheck="1" w:checkStyle="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hdrShapeDefaults>
    <o:shapedefaults v:ext="edit" spidmax="1843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79FB"/>
    <w:rsid w:val="00002774"/>
    <w:rsid w:val="00020058"/>
    <w:rsid w:val="00033145"/>
    <w:rsid w:val="000363A4"/>
    <w:rsid w:val="000E084F"/>
    <w:rsid w:val="000E7C54"/>
    <w:rsid w:val="001237A8"/>
    <w:rsid w:val="00123A6A"/>
    <w:rsid w:val="00136F81"/>
    <w:rsid w:val="001430BD"/>
    <w:rsid w:val="00144F33"/>
    <w:rsid w:val="001949D0"/>
    <w:rsid w:val="001B65E3"/>
    <w:rsid w:val="001B7B1A"/>
    <w:rsid w:val="001D1224"/>
    <w:rsid w:val="001D5C64"/>
    <w:rsid w:val="001E7284"/>
    <w:rsid w:val="00226FD9"/>
    <w:rsid w:val="00252D3D"/>
    <w:rsid w:val="002C2151"/>
    <w:rsid w:val="002D77A2"/>
    <w:rsid w:val="002E2D52"/>
    <w:rsid w:val="00361D25"/>
    <w:rsid w:val="00363043"/>
    <w:rsid w:val="003639B5"/>
    <w:rsid w:val="00364C22"/>
    <w:rsid w:val="00387D34"/>
    <w:rsid w:val="0040035C"/>
    <w:rsid w:val="00425EFA"/>
    <w:rsid w:val="00437D04"/>
    <w:rsid w:val="00446A1C"/>
    <w:rsid w:val="004832D7"/>
    <w:rsid w:val="00484B33"/>
    <w:rsid w:val="004924AB"/>
    <w:rsid w:val="004A2977"/>
    <w:rsid w:val="004B7793"/>
    <w:rsid w:val="004C598A"/>
    <w:rsid w:val="004D540E"/>
    <w:rsid w:val="004F6103"/>
    <w:rsid w:val="00521FAB"/>
    <w:rsid w:val="00534E9A"/>
    <w:rsid w:val="005609ED"/>
    <w:rsid w:val="00596B31"/>
    <w:rsid w:val="005C5A61"/>
    <w:rsid w:val="00630A74"/>
    <w:rsid w:val="006319EA"/>
    <w:rsid w:val="006814B2"/>
    <w:rsid w:val="006C4775"/>
    <w:rsid w:val="006F1962"/>
    <w:rsid w:val="00733A19"/>
    <w:rsid w:val="00734283"/>
    <w:rsid w:val="0074479E"/>
    <w:rsid w:val="007844E8"/>
    <w:rsid w:val="00794BDD"/>
    <w:rsid w:val="007F45AB"/>
    <w:rsid w:val="00804513"/>
    <w:rsid w:val="0081560B"/>
    <w:rsid w:val="00821B5F"/>
    <w:rsid w:val="0082357F"/>
    <w:rsid w:val="008900F4"/>
    <w:rsid w:val="00896994"/>
    <w:rsid w:val="008A7F0E"/>
    <w:rsid w:val="008B1B05"/>
    <w:rsid w:val="008B55E0"/>
    <w:rsid w:val="008C1ABF"/>
    <w:rsid w:val="008D1C9E"/>
    <w:rsid w:val="008D221A"/>
    <w:rsid w:val="008F4FF7"/>
    <w:rsid w:val="008F5A53"/>
    <w:rsid w:val="00912318"/>
    <w:rsid w:val="00926204"/>
    <w:rsid w:val="00934187"/>
    <w:rsid w:val="00952C5B"/>
    <w:rsid w:val="00983CA0"/>
    <w:rsid w:val="00984990"/>
    <w:rsid w:val="009B1B5B"/>
    <w:rsid w:val="009C2F1F"/>
    <w:rsid w:val="009C3BD0"/>
    <w:rsid w:val="009C442D"/>
    <w:rsid w:val="009C5A8F"/>
    <w:rsid w:val="00A17ECB"/>
    <w:rsid w:val="00A20EB2"/>
    <w:rsid w:val="00A43F2D"/>
    <w:rsid w:val="00A60AF8"/>
    <w:rsid w:val="00A61526"/>
    <w:rsid w:val="00A67077"/>
    <w:rsid w:val="00AB352D"/>
    <w:rsid w:val="00AC1879"/>
    <w:rsid w:val="00AC3650"/>
    <w:rsid w:val="00AC3725"/>
    <w:rsid w:val="00AD205C"/>
    <w:rsid w:val="00AF2D20"/>
    <w:rsid w:val="00B01D34"/>
    <w:rsid w:val="00B803F0"/>
    <w:rsid w:val="00B93F0C"/>
    <w:rsid w:val="00B96702"/>
    <w:rsid w:val="00BB2DD9"/>
    <w:rsid w:val="00BD1381"/>
    <w:rsid w:val="00C165A1"/>
    <w:rsid w:val="00C30803"/>
    <w:rsid w:val="00C71CA2"/>
    <w:rsid w:val="00C82286"/>
    <w:rsid w:val="00C94D93"/>
    <w:rsid w:val="00CB3EF2"/>
    <w:rsid w:val="00D057BC"/>
    <w:rsid w:val="00D268DF"/>
    <w:rsid w:val="00D50AA1"/>
    <w:rsid w:val="00D751CD"/>
    <w:rsid w:val="00D8167B"/>
    <w:rsid w:val="00DB5602"/>
    <w:rsid w:val="00DF36A3"/>
    <w:rsid w:val="00DF5108"/>
    <w:rsid w:val="00E01DF6"/>
    <w:rsid w:val="00E34D6B"/>
    <w:rsid w:val="00E400FF"/>
    <w:rsid w:val="00E57794"/>
    <w:rsid w:val="00E639F4"/>
    <w:rsid w:val="00E873D5"/>
    <w:rsid w:val="00EC47B1"/>
    <w:rsid w:val="00ED6CFE"/>
    <w:rsid w:val="00ED6EBA"/>
    <w:rsid w:val="00EE0726"/>
    <w:rsid w:val="00EE7F67"/>
    <w:rsid w:val="00EF4225"/>
    <w:rsid w:val="00F13230"/>
    <w:rsid w:val="00F279FB"/>
    <w:rsid w:val="00F30F2D"/>
    <w:rsid w:val="00F559CA"/>
    <w:rsid w:val="00F954DA"/>
    <w:rsid w:val="00FA691E"/>
    <w:rsid w:val="00FC0359"/>
    <w:rsid w:val="00FC4AA4"/>
    <w:rsid w:val="018AAF9E"/>
    <w:rsid w:val="039D4EEE"/>
    <w:rsid w:val="05724B54"/>
    <w:rsid w:val="06BF0D2C"/>
    <w:rsid w:val="07F9F122"/>
    <w:rsid w:val="0961361D"/>
    <w:rsid w:val="0995C183"/>
    <w:rsid w:val="0C3D192B"/>
    <w:rsid w:val="0CBC276E"/>
    <w:rsid w:val="0D1196E4"/>
    <w:rsid w:val="0DC12538"/>
    <w:rsid w:val="0DC912BE"/>
    <w:rsid w:val="0EC4F412"/>
    <w:rsid w:val="1115EA66"/>
    <w:rsid w:val="1116D811"/>
    <w:rsid w:val="132B68F2"/>
    <w:rsid w:val="144D8B28"/>
    <w:rsid w:val="146D32F3"/>
    <w:rsid w:val="16BC0899"/>
    <w:rsid w:val="17400266"/>
    <w:rsid w:val="1B3540B2"/>
    <w:rsid w:val="1BB24276"/>
    <w:rsid w:val="1BF05B8F"/>
    <w:rsid w:val="1C2A3DCA"/>
    <w:rsid w:val="1DC60E2B"/>
    <w:rsid w:val="1F61DE8C"/>
    <w:rsid w:val="216AAB30"/>
    <w:rsid w:val="24354FAF"/>
    <w:rsid w:val="29B8BBC6"/>
    <w:rsid w:val="2AA49133"/>
    <w:rsid w:val="2B1287BA"/>
    <w:rsid w:val="308CCE3F"/>
    <w:rsid w:val="30D3FF68"/>
    <w:rsid w:val="3121B48A"/>
    <w:rsid w:val="327491ED"/>
    <w:rsid w:val="32F30522"/>
    <w:rsid w:val="3771D964"/>
    <w:rsid w:val="37ED8FCD"/>
    <w:rsid w:val="3A66198E"/>
    <w:rsid w:val="3AA3C56A"/>
    <w:rsid w:val="3C9E496C"/>
    <w:rsid w:val="3F7C255E"/>
    <w:rsid w:val="45389229"/>
    <w:rsid w:val="4787FD2E"/>
    <w:rsid w:val="5319FBC7"/>
    <w:rsid w:val="53BE72C8"/>
    <w:rsid w:val="5637A40E"/>
    <w:rsid w:val="5749E770"/>
    <w:rsid w:val="5A5727A7"/>
    <w:rsid w:val="5CA41F43"/>
    <w:rsid w:val="6238C631"/>
    <w:rsid w:val="6628FFF6"/>
    <w:rsid w:val="697EB0D4"/>
    <w:rsid w:val="6F3FEC8A"/>
    <w:rsid w:val="6F5F0D47"/>
    <w:rsid w:val="6F78E499"/>
    <w:rsid w:val="71E18816"/>
    <w:rsid w:val="7220E11C"/>
    <w:rsid w:val="751928D8"/>
    <w:rsid w:val="77112047"/>
    <w:rsid w:val="77FCF5B4"/>
    <w:rsid w:val="78D99473"/>
    <w:rsid w:val="7A60B851"/>
    <w:rsid w:val="7B04B50E"/>
    <w:rsid w:val="7DDF566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7159CDA"/>
  <w15:chartTrackingRefBased/>
  <w15:docId w15:val="{F4F38757-5FC4-4C31-A434-3BCDDDFE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34187"/>
    <w:pPr>
      <w:spacing w:after="120" w:line="240" w:lineRule="auto"/>
    </w:pPr>
  </w:style>
  <w:style w:type="paragraph" w:styleId="Heading1">
    <w:name w:val="heading 1"/>
    <w:basedOn w:val="Normal"/>
    <w:next w:val="Normal"/>
    <w:link w:val="Heading1Char"/>
    <w:uiPriority w:val="9"/>
    <w:rsid w:val="00F559CA"/>
    <w:pPr>
      <w:keepNext/>
      <w:keepLines/>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rsid w:val="00F559CA"/>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F559CA"/>
    <w:pPr>
      <w:keepNext/>
      <w:keepLines/>
      <w:spacing w:before="200" w:after="0"/>
      <w:ind w:left="720" w:hanging="72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F559CA"/>
    <w:pPr>
      <w:keepNext/>
      <w:keepLines/>
      <w:spacing w:before="200" w:after="0"/>
      <w:ind w:left="864" w:hanging="864"/>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F559CA"/>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F559CA"/>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559CA"/>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559CA"/>
    <w:pPr>
      <w:keepNext/>
      <w:keepLines/>
      <w:numPr>
        <w:ilvl w:val="7"/>
        <w:numId w:val="3"/>
      </w:numPr>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559CA"/>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F279FB"/>
    <w:pPr>
      <w:ind w:left="720"/>
      <w:contextualSpacing/>
    </w:pPr>
  </w:style>
  <w:style w:type="character" w:customStyle="1" w:styleId="Heading1Char">
    <w:name w:val="Heading 1 Char"/>
    <w:basedOn w:val="DefaultParagraphFont"/>
    <w:link w:val="Heading1"/>
    <w:uiPriority w:val="9"/>
    <w:rsid w:val="00F559C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559C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559C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F559CA"/>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F559CA"/>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559CA"/>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559CA"/>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559CA"/>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559CA"/>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link w:val="CaptionChar"/>
    <w:uiPriority w:val="35"/>
    <w:semiHidden/>
    <w:unhideWhenUsed/>
    <w:qFormat/>
    <w:rsid w:val="00F559CA"/>
    <w:rPr>
      <w:b/>
      <w:bCs/>
      <w:color w:val="4F81BD" w:themeColor="accent1"/>
      <w:sz w:val="18"/>
      <w:szCs w:val="18"/>
    </w:rPr>
  </w:style>
  <w:style w:type="paragraph" w:styleId="Title">
    <w:name w:val="Title"/>
    <w:aliases w:val="Title - HelpDoc"/>
    <w:next w:val="NormalText-HelpDoc"/>
    <w:link w:val="TitleChar"/>
    <w:uiPriority w:val="10"/>
    <w:qFormat/>
    <w:rsid w:val="00630A74"/>
    <w:pPr>
      <w:pBdr>
        <w:bottom w:val="single" w:sz="8" w:space="4" w:color="4F81BD" w:themeColor="accent1"/>
      </w:pBdr>
      <w:spacing w:before="240" w:after="300" w:line="240" w:lineRule="auto"/>
      <w:contextualSpacing/>
    </w:pPr>
    <w:rPr>
      <w:rFonts w:ascii="Cambria" w:eastAsiaTheme="majorEastAsia" w:hAnsi="Cambria" w:cstheme="majorBidi"/>
      <w:color w:val="003870"/>
      <w:spacing w:val="5"/>
      <w:sz w:val="52"/>
      <w:szCs w:val="52"/>
    </w:rPr>
  </w:style>
  <w:style w:type="character" w:customStyle="1" w:styleId="TitleChar">
    <w:name w:val="Title Char"/>
    <w:aliases w:val="Title - HelpDoc Char"/>
    <w:basedOn w:val="DefaultParagraphFont"/>
    <w:link w:val="Title"/>
    <w:uiPriority w:val="10"/>
    <w:rsid w:val="00630A74"/>
    <w:rPr>
      <w:rFonts w:ascii="Cambria" w:eastAsiaTheme="majorEastAsia" w:hAnsi="Cambria" w:cstheme="majorBidi"/>
      <w:color w:val="003870"/>
      <w:spacing w:val="5"/>
      <w:sz w:val="52"/>
      <w:szCs w:val="52"/>
    </w:rPr>
  </w:style>
  <w:style w:type="paragraph" w:styleId="Subtitle">
    <w:name w:val="Subtitle"/>
    <w:basedOn w:val="Normal"/>
    <w:next w:val="Normal"/>
    <w:link w:val="SubtitleChar"/>
    <w:uiPriority w:val="11"/>
    <w:rsid w:val="00F559C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59CA"/>
    <w:rPr>
      <w:rFonts w:asciiTheme="majorHAnsi" w:eastAsiaTheme="majorEastAsia" w:hAnsiTheme="majorHAnsi" w:cstheme="majorBidi"/>
      <w:i/>
      <w:iCs/>
      <w:color w:val="4F81BD" w:themeColor="accent1"/>
      <w:spacing w:val="15"/>
      <w:sz w:val="24"/>
      <w:szCs w:val="24"/>
    </w:rPr>
  </w:style>
  <w:style w:type="character" w:styleId="Strong">
    <w:name w:val="Strong"/>
    <w:basedOn w:val="DefaultParagraphFont"/>
    <w:uiPriority w:val="22"/>
    <w:rsid w:val="00F559CA"/>
    <w:rPr>
      <w:b/>
      <w:bCs/>
    </w:rPr>
  </w:style>
  <w:style w:type="character" w:styleId="Emphasis">
    <w:name w:val="Emphasis"/>
    <w:basedOn w:val="DefaultParagraphFont"/>
    <w:uiPriority w:val="20"/>
    <w:rsid w:val="00F559CA"/>
    <w:rPr>
      <w:i/>
      <w:iCs/>
    </w:rPr>
  </w:style>
  <w:style w:type="paragraph" w:styleId="NoSpacing">
    <w:name w:val="No Spacing"/>
    <w:uiPriority w:val="1"/>
    <w:rsid w:val="00F559CA"/>
    <w:pPr>
      <w:spacing w:after="0" w:line="240" w:lineRule="auto"/>
    </w:pPr>
  </w:style>
  <w:style w:type="paragraph" w:styleId="Quote">
    <w:name w:val="Quote"/>
    <w:basedOn w:val="Normal"/>
    <w:next w:val="Normal"/>
    <w:link w:val="QuoteChar"/>
    <w:uiPriority w:val="29"/>
    <w:rsid w:val="00F559CA"/>
    <w:rPr>
      <w:i/>
      <w:iCs/>
      <w:color w:val="000000" w:themeColor="text1"/>
    </w:rPr>
  </w:style>
  <w:style w:type="character" w:customStyle="1" w:styleId="QuoteChar">
    <w:name w:val="Quote Char"/>
    <w:basedOn w:val="DefaultParagraphFont"/>
    <w:link w:val="Quote"/>
    <w:uiPriority w:val="29"/>
    <w:rsid w:val="00F559CA"/>
    <w:rPr>
      <w:i/>
      <w:iCs/>
      <w:color w:val="000000" w:themeColor="text1"/>
    </w:rPr>
  </w:style>
  <w:style w:type="paragraph" w:styleId="IntenseQuote">
    <w:name w:val="Intense Quote"/>
    <w:basedOn w:val="Normal"/>
    <w:next w:val="Normal"/>
    <w:link w:val="IntenseQuoteChar"/>
    <w:uiPriority w:val="30"/>
    <w:rsid w:val="00F559CA"/>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559CA"/>
    <w:rPr>
      <w:b/>
      <w:bCs/>
      <w:i/>
      <w:iCs/>
      <w:color w:val="4F81BD" w:themeColor="accent1"/>
    </w:rPr>
  </w:style>
  <w:style w:type="character" w:styleId="SubtleEmphasis">
    <w:name w:val="Subtle Emphasis"/>
    <w:basedOn w:val="DefaultParagraphFont"/>
    <w:uiPriority w:val="19"/>
    <w:qFormat/>
    <w:rsid w:val="00F559CA"/>
    <w:rPr>
      <w:i/>
      <w:iCs/>
      <w:color w:val="808080" w:themeColor="text1" w:themeTint="7F"/>
    </w:rPr>
  </w:style>
  <w:style w:type="character" w:styleId="IntenseEmphasis">
    <w:name w:val="Intense Emphasis"/>
    <w:basedOn w:val="DefaultParagraphFont"/>
    <w:uiPriority w:val="21"/>
    <w:rsid w:val="00F559CA"/>
    <w:rPr>
      <w:b/>
      <w:bCs/>
      <w:i/>
      <w:iCs/>
      <w:color w:val="4F81BD" w:themeColor="accent1"/>
    </w:rPr>
  </w:style>
  <w:style w:type="character" w:styleId="SubtleReference">
    <w:name w:val="Subtle Reference"/>
    <w:basedOn w:val="DefaultParagraphFont"/>
    <w:uiPriority w:val="31"/>
    <w:rsid w:val="00F559CA"/>
    <w:rPr>
      <w:smallCaps/>
      <w:color w:val="C0504D" w:themeColor="accent2"/>
      <w:u w:val="single"/>
    </w:rPr>
  </w:style>
  <w:style w:type="character" w:styleId="IntenseReference">
    <w:name w:val="Intense Reference"/>
    <w:basedOn w:val="DefaultParagraphFont"/>
    <w:uiPriority w:val="32"/>
    <w:rsid w:val="00F559CA"/>
    <w:rPr>
      <w:b/>
      <w:bCs/>
      <w:smallCaps/>
      <w:color w:val="C0504D" w:themeColor="accent2"/>
      <w:spacing w:val="5"/>
      <w:u w:val="single"/>
    </w:rPr>
  </w:style>
  <w:style w:type="character" w:styleId="BookTitle">
    <w:name w:val="Book Title"/>
    <w:basedOn w:val="DefaultParagraphFont"/>
    <w:uiPriority w:val="33"/>
    <w:rsid w:val="00F559CA"/>
    <w:rPr>
      <w:b/>
      <w:bCs/>
      <w:smallCaps/>
      <w:spacing w:val="5"/>
    </w:rPr>
  </w:style>
  <w:style w:type="paragraph" w:styleId="TOCHeading">
    <w:name w:val="TOC Heading"/>
    <w:basedOn w:val="Heading1"/>
    <w:next w:val="Normal"/>
    <w:uiPriority w:val="39"/>
    <w:unhideWhenUsed/>
    <w:qFormat/>
    <w:rsid w:val="00F559CA"/>
    <w:pPr>
      <w:outlineLvl w:val="9"/>
    </w:pPr>
  </w:style>
  <w:style w:type="paragraph" w:customStyle="1" w:styleId="H1-HelpDoc">
    <w:name w:val="H1 - HelpDoc"/>
    <w:basedOn w:val="Heading1"/>
    <w:next w:val="NormalText-HelpDoc"/>
    <w:link w:val="H1-HelpDocChar"/>
    <w:qFormat/>
    <w:rsid w:val="00136F81"/>
    <w:pPr>
      <w:numPr>
        <w:numId w:val="3"/>
      </w:numPr>
      <w:spacing w:before="120" w:after="120"/>
    </w:pPr>
    <w:rPr>
      <w:rFonts w:ascii="Cambria" w:hAnsi="Cambria"/>
      <w:bCs w:val="0"/>
      <w:color w:val="336699"/>
    </w:rPr>
  </w:style>
  <w:style w:type="paragraph" w:customStyle="1" w:styleId="H2-HelpDoc">
    <w:name w:val="H2 - HelpDoc"/>
    <w:basedOn w:val="Heading2"/>
    <w:next w:val="NormalText-HelpDoc"/>
    <w:link w:val="H2-HelpDocChar"/>
    <w:qFormat/>
    <w:rsid w:val="00136F81"/>
    <w:pPr>
      <w:numPr>
        <w:ilvl w:val="1"/>
        <w:numId w:val="3"/>
      </w:numPr>
      <w:spacing w:before="120" w:after="120"/>
    </w:pPr>
    <w:rPr>
      <w:rFonts w:ascii="Cambria" w:hAnsi="Cambria"/>
      <w:bCs w:val="0"/>
      <w:color w:val="336699"/>
    </w:rPr>
  </w:style>
  <w:style w:type="character" w:customStyle="1" w:styleId="H1-HelpDocChar">
    <w:name w:val="H1 - HelpDoc Char"/>
    <w:basedOn w:val="DefaultParagraphFont"/>
    <w:link w:val="H1-HelpDoc"/>
    <w:rsid w:val="00136F81"/>
    <w:rPr>
      <w:rFonts w:ascii="Cambria" w:eastAsiaTheme="majorEastAsia" w:hAnsi="Cambria" w:cstheme="majorBidi"/>
      <w:b/>
      <w:color w:val="336699"/>
      <w:sz w:val="28"/>
      <w:szCs w:val="28"/>
    </w:rPr>
  </w:style>
  <w:style w:type="paragraph" w:customStyle="1" w:styleId="H3-HelpDoc">
    <w:name w:val="H3 - HelpDoc"/>
    <w:basedOn w:val="Heading2"/>
    <w:next w:val="NormalText-HelpDoc"/>
    <w:link w:val="H3-HelpDocChar"/>
    <w:qFormat/>
    <w:rsid w:val="00136F81"/>
    <w:pPr>
      <w:numPr>
        <w:ilvl w:val="2"/>
        <w:numId w:val="3"/>
      </w:numPr>
      <w:spacing w:before="120" w:after="120"/>
    </w:pPr>
    <w:rPr>
      <w:rFonts w:ascii="Cambria" w:hAnsi="Cambria"/>
      <w:bCs w:val="0"/>
      <w:color w:val="336699"/>
      <w:sz w:val="24"/>
    </w:rPr>
  </w:style>
  <w:style w:type="character" w:customStyle="1" w:styleId="H2-HelpDocChar">
    <w:name w:val="H2 - HelpDoc Char"/>
    <w:basedOn w:val="DefaultParagraphFont"/>
    <w:link w:val="H2-HelpDoc"/>
    <w:rsid w:val="00136F81"/>
    <w:rPr>
      <w:rFonts w:ascii="Cambria" w:eastAsiaTheme="majorEastAsia" w:hAnsi="Cambria" w:cstheme="majorBidi"/>
      <w:b/>
      <w:color w:val="336699"/>
      <w:sz w:val="26"/>
      <w:szCs w:val="26"/>
    </w:rPr>
  </w:style>
  <w:style w:type="paragraph" w:customStyle="1" w:styleId="H4-HelpDoc">
    <w:name w:val="H4 - HelpDoc"/>
    <w:basedOn w:val="Heading4"/>
    <w:next w:val="NormalText-HelpDoc"/>
    <w:link w:val="H4-HelpDocChar"/>
    <w:qFormat/>
    <w:rsid w:val="00136F81"/>
    <w:pPr>
      <w:numPr>
        <w:ilvl w:val="3"/>
        <w:numId w:val="3"/>
      </w:numPr>
      <w:spacing w:before="120" w:after="120"/>
    </w:pPr>
    <w:rPr>
      <w:rFonts w:ascii="Cambria" w:hAnsi="Cambria"/>
      <w:bCs w:val="0"/>
      <w:iCs w:val="0"/>
      <w:color w:val="336699"/>
      <w:sz w:val="24"/>
    </w:rPr>
  </w:style>
  <w:style w:type="character" w:customStyle="1" w:styleId="H3-HelpDocChar">
    <w:name w:val="H3 - HelpDoc Char"/>
    <w:basedOn w:val="DefaultParagraphFont"/>
    <w:link w:val="H3-HelpDoc"/>
    <w:rsid w:val="00136F81"/>
    <w:rPr>
      <w:rFonts w:ascii="Cambria" w:eastAsiaTheme="majorEastAsia" w:hAnsi="Cambria" w:cstheme="majorBidi"/>
      <w:b/>
      <w:color w:val="336699"/>
      <w:sz w:val="24"/>
      <w:szCs w:val="26"/>
    </w:rPr>
  </w:style>
  <w:style w:type="paragraph" w:customStyle="1" w:styleId="Level5">
    <w:name w:val="Level 5"/>
    <w:next w:val="L3Paragraph"/>
    <w:link w:val="Level5Char"/>
    <w:rsid w:val="00A20EB2"/>
    <w:pPr>
      <w:numPr>
        <w:ilvl w:val="4"/>
        <w:numId w:val="3"/>
      </w:numPr>
      <w:spacing w:before="120" w:after="120" w:line="240" w:lineRule="auto"/>
    </w:pPr>
    <w:rPr>
      <w:rFonts w:ascii="Cambria" w:eastAsiaTheme="majorEastAsia" w:hAnsi="Cambria" w:cstheme="majorBidi"/>
      <w:color w:val="243F60" w:themeColor="accent1" w:themeShade="7F"/>
      <w:sz w:val="24"/>
    </w:rPr>
  </w:style>
  <w:style w:type="character" w:customStyle="1" w:styleId="H4-HelpDocChar">
    <w:name w:val="H4 - HelpDoc Char"/>
    <w:basedOn w:val="DefaultParagraphFont"/>
    <w:link w:val="H4-HelpDoc"/>
    <w:rsid w:val="00136F81"/>
    <w:rPr>
      <w:rFonts w:ascii="Cambria" w:eastAsiaTheme="majorEastAsia" w:hAnsi="Cambria" w:cstheme="majorBidi"/>
      <w:b/>
      <w:i/>
      <w:color w:val="336699"/>
      <w:sz w:val="24"/>
    </w:rPr>
  </w:style>
  <w:style w:type="paragraph" w:customStyle="1" w:styleId="L2Paragraph">
    <w:name w:val="L2 Paragraph"/>
    <w:link w:val="L2ParagraphChar"/>
    <w:rsid w:val="002C2151"/>
    <w:pPr>
      <w:spacing w:after="0" w:line="240" w:lineRule="auto"/>
      <w:ind w:left="720"/>
    </w:pPr>
  </w:style>
  <w:style w:type="character" w:customStyle="1" w:styleId="Level5Char">
    <w:name w:val="Level 5 Char"/>
    <w:basedOn w:val="DefaultParagraphFont"/>
    <w:link w:val="Level5"/>
    <w:rsid w:val="00A20EB2"/>
    <w:rPr>
      <w:rFonts w:ascii="Cambria" w:eastAsiaTheme="majorEastAsia" w:hAnsi="Cambria" w:cstheme="majorBidi"/>
      <w:color w:val="243F60" w:themeColor="accent1" w:themeShade="7F"/>
      <w:sz w:val="24"/>
    </w:rPr>
  </w:style>
  <w:style w:type="paragraph" w:customStyle="1" w:styleId="L3Paragraph">
    <w:name w:val="L3 Paragraph"/>
    <w:link w:val="L3ParagraphChar"/>
    <w:rsid w:val="002C2151"/>
    <w:pPr>
      <w:spacing w:after="0" w:line="240" w:lineRule="auto"/>
      <w:ind w:left="1440"/>
    </w:pPr>
  </w:style>
  <w:style w:type="character" w:customStyle="1" w:styleId="L2ParagraphChar">
    <w:name w:val="L2 Paragraph Char"/>
    <w:basedOn w:val="DefaultParagraphFont"/>
    <w:link w:val="L2Paragraph"/>
    <w:rsid w:val="002C2151"/>
  </w:style>
  <w:style w:type="paragraph" w:customStyle="1" w:styleId="L1Paragraph">
    <w:name w:val="L1 Paragraph"/>
    <w:link w:val="L1ParagraphChar"/>
    <w:rsid w:val="002C2151"/>
    <w:pPr>
      <w:spacing w:after="0"/>
    </w:pPr>
  </w:style>
  <w:style w:type="character" w:customStyle="1" w:styleId="L3ParagraphChar">
    <w:name w:val="L3 Paragraph Char"/>
    <w:basedOn w:val="DefaultParagraphFont"/>
    <w:link w:val="L3Paragraph"/>
    <w:rsid w:val="002C2151"/>
  </w:style>
  <w:style w:type="paragraph" w:customStyle="1" w:styleId="BulletText">
    <w:name w:val="Bullet Text"/>
    <w:basedOn w:val="Normal"/>
    <w:link w:val="BulletTextChar"/>
    <w:unhideWhenUsed/>
    <w:rsid w:val="00A67077"/>
  </w:style>
  <w:style w:type="character" w:customStyle="1" w:styleId="L1ParagraphChar">
    <w:name w:val="L1 Paragraph Char"/>
    <w:basedOn w:val="DefaultParagraphFont"/>
    <w:link w:val="L1Paragraph"/>
    <w:rsid w:val="002C2151"/>
  </w:style>
  <w:style w:type="paragraph" w:customStyle="1" w:styleId="Bullet-HelpDoc">
    <w:name w:val="Bullet - HelpDoc"/>
    <w:basedOn w:val="BulletText"/>
    <w:link w:val="Bullet-HelpDocChar"/>
    <w:qFormat/>
    <w:rsid w:val="001D5C64"/>
    <w:pPr>
      <w:numPr>
        <w:numId w:val="9"/>
      </w:numPr>
      <w:spacing w:before="120"/>
    </w:pPr>
  </w:style>
  <w:style w:type="paragraph" w:customStyle="1" w:styleId="BulletText2">
    <w:name w:val="Bullet Text 2"/>
    <w:basedOn w:val="BulletText"/>
    <w:link w:val="BulletText2Char"/>
    <w:rsid w:val="001D5C64"/>
    <w:pPr>
      <w:numPr>
        <w:numId w:val="10"/>
      </w:numPr>
      <w:spacing w:before="120"/>
    </w:pPr>
  </w:style>
  <w:style w:type="character" w:customStyle="1" w:styleId="Bullet-HelpDocChar">
    <w:name w:val="Bullet - HelpDoc Char"/>
    <w:basedOn w:val="DefaultParagraphFont"/>
    <w:link w:val="Bullet-HelpDoc"/>
    <w:rsid w:val="001D5C64"/>
  </w:style>
  <w:style w:type="paragraph" w:customStyle="1" w:styleId="BulletText3">
    <w:name w:val="Bullet Text 3"/>
    <w:basedOn w:val="BulletText"/>
    <w:link w:val="BulletText3Char"/>
    <w:rsid w:val="001D5C64"/>
    <w:pPr>
      <w:numPr>
        <w:numId w:val="11"/>
      </w:numPr>
      <w:spacing w:before="120"/>
    </w:pPr>
  </w:style>
  <w:style w:type="character" w:customStyle="1" w:styleId="BulletTextChar">
    <w:name w:val="Bullet Text Char"/>
    <w:basedOn w:val="DefaultParagraphFont"/>
    <w:link w:val="BulletText"/>
    <w:rsid w:val="00734283"/>
  </w:style>
  <w:style w:type="character" w:customStyle="1" w:styleId="BulletText2Char">
    <w:name w:val="Bullet Text 2 Char"/>
    <w:basedOn w:val="BulletTextChar"/>
    <w:link w:val="BulletText2"/>
    <w:rsid w:val="001D5C64"/>
  </w:style>
  <w:style w:type="paragraph" w:styleId="Header">
    <w:name w:val="header"/>
    <w:basedOn w:val="Normal"/>
    <w:link w:val="HeaderChar"/>
    <w:uiPriority w:val="99"/>
    <w:unhideWhenUsed/>
    <w:rsid w:val="00A20EB2"/>
    <w:pPr>
      <w:tabs>
        <w:tab w:val="center" w:pos="4680"/>
        <w:tab w:val="right" w:pos="9360"/>
      </w:tabs>
      <w:spacing w:after="0"/>
    </w:pPr>
  </w:style>
  <w:style w:type="character" w:customStyle="1" w:styleId="BulletText3Char">
    <w:name w:val="Bullet Text 3 Char"/>
    <w:basedOn w:val="BulletTextChar"/>
    <w:link w:val="BulletText3"/>
    <w:rsid w:val="001D5C64"/>
  </w:style>
  <w:style w:type="character" w:customStyle="1" w:styleId="HeaderChar">
    <w:name w:val="Header Char"/>
    <w:basedOn w:val="DefaultParagraphFont"/>
    <w:link w:val="Header"/>
    <w:uiPriority w:val="99"/>
    <w:rsid w:val="00A20EB2"/>
  </w:style>
  <w:style w:type="paragraph" w:styleId="Footer">
    <w:name w:val="footer"/>
    <w:basedOn w:val="Normal"/>
    <w:link w:val="FooterChar"/>
    <w:uiPriority w:val="99"/>
    <w:unhideWhenUsed/>
    <w:rsid w:val="00A20EB2"/>
    <w:pPr>
      <w:tabs>
        <w:tab w:val="center" w:pos="4680"/>
        <w:tab w:val="right" w:pos="9360"/>
      </w:tabs>
      <w:spacing w:after="0"/>
    </w:pPr>
  </w:style>
  <w:style w:type="character" w:customStyle="1" w:styleId="FooterChar">
    <w:name w:val="Footer Char"/>
    <w:basedOn w:val="DefaultParagraphFont"/>
    <w:link w:val="Footer"/>
    <w:uiPriority w:val="99"/>
    <w:rsid w:val="00A20EB2"/>
  </w:style>
  <w:style w:type="character" w:styleId="PlaceholderText">
    <w:name w:val="Placeholder Text"/>
    <w:basedOn w:val="DefaultParagraphFont"/>
    <w:uiPriority w:val="99"/>
    <w:semiHidden/>
    <w:rsid w:val="006814B2"/>
    <w:rPr>
      <w:color w:val="808080"/>
    </w:rPr>
  </w:style>
  <w:style w:type="paragraph" w:styleId="BalloonText">
    <w:name w:val="Balloon Text"/>
    <w:basedOn w:val="Normal"/>
    <w:link w:val="BalloonTextChar"/>
    <w:uiPriority w:val="99"/>
    <w:semiHidden/>
    <w:unhideWhenUsed/>
    <w:rsid w:val="00734283"/>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4283"/>
    <w:rPr>
      <w:rFonts w:ascii="Segoe UI" w:hAnsi="Segoe UI" w:cs="Segoe UI"/>
      <w:sz w:val="18"/>
      <w:szCs w:val="18"/>
    </w:rPr>
  </w:style>
  <w:style w:type="character" w:styleId="CommentReference">
    <w:name w:val="annotation reference"/>
    <w:basedOn w:val="DefaultParagraphFont"/>
    <w:uiPriority w:val="99"/>
    <w:semiHidden/>
    <w:unhideWhenUsed/>
    <w:rsid w:val="00C94D93"/>
    <w:rPr>
      <w:sz w:val="16"/>
      <w:szCs w:val="16"/>
    </w:rPr>
  </w:style>
  <w:style w:type="paragraph" w:styleId="CommentText">
    <w:name w:val="annotation text"/>
    <w:basedOn w:val="Normal"/>
    <w:link w:val="CommentTextChar"/>
    <w:uiPriority w:val="99"/>
    <w:semiHidden/>
    <w:unhideWhenUsed/>
    <w:rsid w:val="00C94D93"/>
    <w:rPr>
      <w:sz w:val="20"/>
      <w:szCs w:val="20"/>
    </w:rPr>
  </w:style>
  <w:style w:type="character" w:customStyle="1" w:styleId="CommentTextChar">
    <w:name w:val="Comment Text Char"/>
    <w:basedOn w:val="DefaultParagraphFont"/>
    <w:link w:val="CommentText"/>
    <w:uiPriority w:val="99"/>
    <w:semiHidden/>
    <w:rsid w:val="00C94D93"/>
    <w:rPr>
      <w:sz w:val="20"/>
      <w:szCs w:val="20"/>
    </w:rPr>
  </w:style>
  <w:style w:type="paragraph" w:styleId="CommentSubject">
    <w:name w:val="annotation subject"/>
    <w:basedOn w:val="CommentText"/>
    <w:next w:val="CommentText"/>
    <w:link w:val="CommentSubjectChar"/>
    <w:uiPriority w:val="99"/>
    <w:semiHidden/>
    <w:unhideWhenUsed/>
    <w:rsid w:val="00C94D93"/>
    <w:rPr>
      <w:b/>
      <w:bCs/>
    </w:rPr>
  </w:style>
  <w:style w:type="character" w:customStyle="1" w:styleId="CommentSubjectChar">
    <w:name w:val="Comment Subject Char"/>
    <w:basedOn w:val="CommentTextChar"/>
    <w:link w:val="CommentSubject"/>
    <w:uiPriority w:val="99"/>
    <w:semiHidden/>
    <w:rsid w:val="00C94D93"/>
    <w:rPr>
      <w:b/>
      <w:bCs/>
      <w:sz w:val="20"/>
      <w:szCs w:val="20"/>
    </w:rPr>
  </w:style>
  <w:style w:type="paragraph" w:customStyle="1" w:styleId="NormalText-HelpDoc">
    <w:name w:val="Normal Text - HelpDoc"/>
    <w:basedOn w:val="Normal"/>
    <w:link w:val="NormalText-HelpDocChar"/>
    <w:qFormat/>
    <w:rsid w:val="008F4FF7"/>
  </w:style>
  <w:style w:type="character" w:customStyle="1" w:styleId="NormalText-HelpDocChar">
    <w:name w:val="Normal Text - HelpDoc Char"/>
    <w:basedOn w:val="DefaultParagraphFont"/>
    <w:link w:val="NormalText-HelpDoc"/>
    <w:rsid w:val="008F4FF7"/>
  </w:style>
  <w:style w:type="paragraph" w:styleId="TOC1">
    <w:name w:val="toc 1"/>
    <w:basedOn w:val="Normal"/>
    <w:next w:val="Normal"/>
    <w:autoRedefine/>
    <w:uiPriority w:val="39"/>
    <w:unhideWhenUsed/>
    <w:rsid w:val="00AF2D20"/>
    <w:pPr>
      <w:spacing w:after="100"/>
    </w:pPr>
  </w:style>
  <w:style w:type="paragraph" w:styleId="TOC2">
    <w:name w:val="toc 2"/>
    <w:basedOn w:val="Normal"/>
    <w:next w:val="Normal"/>
    <w:autoRedefine/>
    <w:uiPriority w:val="39"/>
    <w:unhideWhenUsed/>
    <w:rsid w:val="00AF2D20"/>
    <w:pPr>
      <w:spacing w:after="100"/>
      <w:ind w:left="220"/>
    </w:pPr>
  </w:style>
  <w:style w:type="paragraph" w:styleId="TOC3">
    <w:name w:val="toc 3"/>
    <w:basedOn w:val="Normal"/>
    <w:next w:val="Normal"/>
    <w:autoRedefine/>
    <w:uiPriority w:val="39"/>
    <w:unhideWhenUsed/>
    <w:rsid w:val="00AF2D20"/>
    <w:pPr>
      <w:spacing w:after="100"/>
      <w:ind w:left="440"/>
    </w:pPr>
  </w:style>
  <w:style w:type="character" w:styleId="Hyperlink">
    <w:name w:val="Hyperlink"/>
    <w:basedOn w:val="DefaultParagraphFont"/>
    <w:uiPriority w:val="99"/>
    <w:unhideWhenUsed/>
    <w:rsid w:val="00AF2D20"/>
    <w:rPr>
      <w:color w:val="0000FF" w:themeColor="hyperlink"/>
      <w:u w:val="single"/>
    </w:rPr>
  </w:style>
  <w:style w:type="paragraph" w:styleId="Revision">
    <w:name w:val="Revision"/>
    <w:hidden/>
    <w:uiPriority w:val="99"/>
    <w:semiHidden/>
    <w:rsid w:val="001430BD"/>
    <w:pPr>
      <w:spacing w:after="0" w:line="240" w:lineRule="auto"/>
    </w:pPr>
  </w:style>
  <w:style w:type="paragraph" w:customStyle="1" w:styleId="Table-HelpDoc">
    <w:name w:val="Table - HelpDoc"/>
    <w:basedOn w:val="Caption"/>
    <w:next w:val="NormalText-HelpDoc"/>
    <w:link w:val="Table-HelpDocChar"/>
    <w:qFormat/>
    <w:rsid w:val="009B1B5B"/>
    <w:pPr>
      <w:numPr>
        <w:numId w:val="22"/>
      </w:numPr>
    </w:pPr>
    <w:rPr>
      <w:b w:val="0"/>
      <w:color w:val="0056AC"/>
    </w:rPr>
  </w:style>
  <w:style w:type="paragraph" w:customStyle="1" w:styleId="Figure-HelpDoc">
    <w:name w:val="Figure - HelpDoc"/>
    <w:basedOn w:val="Caption"/>
    <w:next w:val="NormalText-HelpDoc"/>
    <w:link w:val="Figure-HelpDocChar"/>
    <w:qFormat/>
    <w:rsid w:val="009B1B5B"/>
    <w:pPr>
      <w:numPr>
        <w:numId w:val="26"/>
      </w:numPr>
    </w:pPr>
    <w:rPr>
      <w:b w:val="0"/>
      <w:color w:val="0056AC"/>
    </w:rPr>
  </w:style>
  <w:style w:type="character" w:customStyle="1" w:styleId="CaptionChar">
    <w:name w:val="Caption Char"/>
    <w:basedOn w:val="DefaultParagraphFont"/>
    <w:link w:val="Caption"/>
    <w:uiPriority w:val="35"/>
    <w:semiHidden/>
    <w:rsid w:val="00484B33"/>
    <w:rPr>
      <w:b/>
      <w:bCs/>
      <w:color w:val="4F81BD" w:themeColor="accent1"/>
      <w:sz w:val="18"/>
      <w:szCs w:val="18"/>
    </w:rPr>
  </w:style>
  <w:style w:type="character" w:customStyle="1" w:styleId="Table-HelpDocChar">
    <w:name w:val="Table - HelpDoc Char"/>
    <w:basedOn w:val="CaptionChar"/>
    <w:link w:val="Table-HelpDoc"/>
    <w:rsid w:val="009B1B5B"/>
    <w:rPr>
      <w:b w:val="0"/>
      <w:bCs/>
      <w:color w:val="0056AC"/>
      <w:sz w:val="18"/>
      <w:szCs w:val="18"/>
    </w:rPr>
  </w:style>
  <w:style w:type="character" w:customStyle="1" w:styleId="Figure-HelpDocChar">
    <w:name w:val="Figure - HelpDoc Char"/>
    <w:basedOn w:val="CaptionChar"/>
    <w:link w:val="Figure-HelpDoc"/>
    <w:rsid w:val="009B1B5B"/>
    <w:rPr>
      <w:b w:val="0"/>
      <w:bCs/>
      <w:color w:val="0056AC"/>
      <w:sz w:val="18"/>
      <w:szCs w:val="18"/>
    </w:rPr>
  </w:style>
  <w:style w:type="table" w:styleId="TableGrid">
    <w:name w:val="Table Grid"/>
    <w:basedOn w:val="TableNormal"/>
    <w:uiPriority w:val="59"/>
    <w:rsid w:val="00BD1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00FF"/>
    <w:pPr>
      <w:spacing w:before="100" w:beforeAutospacing="1" w:after="100" w:afterAutospacing="1"/>
    </w:pPr>
    <w:rPr>
      <w:rFonts w:ascii="Times New Roman" w:eastAsia="Times New Roman" w:hAnsi="Times New Roman" w:cs="Times New Roman"/>
      <w:sz w:val="24"/>
      <w:szCs w:val="24"/>
    </w:rPr>
  </w:style>
  <w:style w:type="character" w:customStyle="1" w:styleId="normaltextrun">
    <w:name w:val="normaltextrun"/>
    <w:basedOn w:val="DefaultParagraphFont"/>
    <w:rsid w:val="00E400FF"/>
  </w:style>
  <w:style w:type="character" w:customStyle="1" w:styleId="eop">
    <w:name w:val="eop"/>
    <w:basedOn w:val="DefaultParagraphFont"/>
    <w:rsid w:val="00E400FF"/>
  </w:style>
  <w:style w:type="character" w:customStyle="1" w:styleId="spellingerror">
    <w:name w:val="spellingerror"/>
    <w:basedOn w:val="DefaultParagraphFont"/>
    <w:rsid w:val="00E400FF"/>
  </w:style>
  <w:style w:type="character" w:styleId="FollowedHyperlink">
    <w:name w:val="FollowedHyperlink"/>
    <w:basedOn w:val="DefaultParagraphFont"/>
    <w:uiPriority w:val="99"/>
    <w:semiHidden/>
    <w:unhideWhenUsed/>
    <w:rsid w:val="00EC47B1"/>
    <w:rPr>
      <w:color w:val="800080" w:themeColor="followedHyperlink"/>
      <w:u w:val="single"/>
    </w:rPr>
  </w:style>
  <w:style w:type="paragraph" w:customStyle="1" w:styleId="ProtocolNormalText">
    <w:name w:val="Protocol Normal Text"/>
    <w:link w:val="ProtocolNormalTextChar"/>
    <w:qFormat/>
    <w:rsid w:val="00EC47B1"/>
    <w:pPr>
      <w:spacing w:after="0" w:line="240" w:lineRule="auto"/>
    </w:pPr>
    <w:rPr>
      <w:rFonts w:ascii="Times New Roman" w:eastAsia="Times New Roman" w:hAnsi="Times New Roman" w:cs="Times New Roman"/>
      <w:color w:val="000000" w:themeColor="text1"/>
      <w:sz w:val="24"/>
      <w:szCs w:val="24"/>
    </w:rPr>
  </w:style>
  <w:style w:type="character" w:customStyle="1" w:styleId="ProtocolNormalTextChar">
    <w:name w:val="Protocol Normal Text Char"/>
    <w:basedOn w:val="DefaultParagraphFont"/>
    <w:link w:val="ProtocolNormalText"/>
    <w:rsid w:val="00EC47B1"/>
    <w:rPr>
      <w:rFonts w:ascii="Times New Roman" w:eastAsia="Times New Roman" w:hAnsi="Times New Roman" w:cs="Times New Roman"/>
      <w:color w:val="000000" w:themeColor="text1"/>
      <w:sz w:val="24"/>
      <w:szCs w:val="24"/>
    </w:rPr>
  </w:style>
  <w:style w:type="paragraph" w:customStyle="1" w:styleId="ProtocolHeading3">
    <w:name w:val="Protocol Heading 3"/>
    <w:basedOn w:val="Normal"/>
    <w:next w:val="ProtocolNormalText"/>
    <w:link w:val="ProtocolHeading3Char"/>
    <w:qFormat/>
    <w:rsid w:val="00252D3D"/>
    <w:pPr>
      <w:keepNext/>
      <w:spacing w:after="0" w:line="264" w:lineRule="auto"/>
      <w:outlineLvl w:val="2"/>
    </w:pPr>
    <w:rPr>
      <w:rFonts w:ascii="Arial" w:eastAsia="MS Mincho" w:hAnsi="Arial" w:cs="Arial"/>
      <w:b/>
      <w:bCs/>
      <w:i/>
      <w:iCs/>
      <w:color w:val="000000" w:themeColor="text1"/>
    </w:rPr>
  </w:style>
  <w:style w:type="character" w:customStyle="1" w:styleId="ProtocolHeading3Char">
    <w:name w:val="Protocol Heading 3 Char"/>
    <w:basedOn w:val="DefaultParagraphFont"/>
    <w:link w:val="ProtocolHeading3"/>
    <w:rsid w:val="00252D3D"/>
    <w:rPr>
      <w:rFonts w:ascii="Arial" w:eastAsia="MS Mincho" w:hAnsi="Arial" w:cs="Arial"/>
      <w:b/>
      <w:bCs/>
      <w:i/>
      <w:iCs/>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077462">
      <w:bodyDiv w:val="1"/>
      <w:marLeft w:val="0"/>
      <w:marRight w:val="0"/>
      <w:marTop w:val="0"/>
      <w:marBottom w:val="0"/>
      <w:divBdr>
        <w:top w:val="none" w:sz="0" w:space="0" w:color="auto"/>
        <w:left w:val="none" w:sz="0" w:space="0" w:color="auto"/>
        <w:bottom w:val="none" w:sz="0" w:space="0" w:color="auto"/>
        <w:right w:val="none" w:sz="0" w:space="0" w:color="auto"/>
      </w:divBdr>
      <w:divsChild>
        <w:div w:id="1919048632">
          <w:marLeft w:val="0"/>
          <w:marRight w:val="0"/>
          <w:marTop w:val="0"/>
          <w:marBottom w:val="0"/>
          <w:divBdr>
            <w:top w:val="none" w:sz="0" w:space="0" w:color="auto"/>
            <w:left w:val="none" w:sz="0" w:space="0" w:color="auto"/>
            <w:bottom w:val="none" w:sz="0" w:space="0" w:color="auto"/>
            <w:right w:val="none" w:sz="0" w:space="0" w:color="auto"/>
          </w:divBdr>
        </w:div>
        <w:div w:id="864757173">
          <w:marLeft w:val="0"/>
          <w:marRight w:val="0"/>
          <w:marTop w:val="0"/>
          <w:marBottom w:val="0"/>
          <w:divBdr>
            <w:top w:val="none" w:sz="0" w:space="0" w:color="auto"/>
            <w:left w:val="none" w:sz="0" w:space="0" w:color="auto"/>
            <w:bottom w:val="none" w:sz="0" w:space="0" w:color="auto"/>
            <w:right w:val="none" w:sz="0" w:space="0" w:color="auto"/>
          </w:divBdr>
        </w:div>
        <w:div w:id="428476692">
          <w:marLeft w:val="0"/>
          <w:marRight w:val="0"/>
          <w:marTop w:val="0"/>
          <w:marBottom w:val="0"/>
          <w:divBdr>
            <w:top w:val="none" w:sz="0" w:space="0" w:color="auto"/>
            <w:left w:val="none" w:sz="0" w:space="0" w:color="auto"/>
            <w:bottom w:val="none" w:sz="0" w:space="0" w:color="auto"/>
            <w:right w:val="none" w:sz="0" w:space="0" w:color="auto"/>
          </w:divBdr>
        </w:div>
        <w:div w:id="1075978963">
          <w:marLeft w:val="0"/>
          <w:marRight w:val="0"/>
          <w:marTop w:val="0"/>
          <w:marBottom w:val="0"/>
          <w:divBdr>
            <w:top w:val="none" w:sz="0" w:space="0" w:color="auto"/>
            <w:left w:val="none" w:sz="0" w:space="0" w:color="auto"/>
            <w:bottom w:val="none" w:sz="0" w:space="0" w:color="auto"/>
            <w:right w:val="none" w:sz="0" w:space="0" w:color="auto"/>
          </w:divBdr>
        </w:div>
        <w:div w:id="73093768">
          <w:marLeft w:val="0"/>
          <w:marRight w:val="0"/>
          <w:marTop w:val="0"/>
          <w:marBottom w:val="0"/>
          <w:divBdr>
            <w:top w:val="none" w:sz="0" w:space="0" w:color="auto"/>
            <w:left w:val="none" w:sz="0" w:space="0" w:color="auto"/>
            <w:bottom w:val="none" w:sz="0" w:space="0" w:color="auto"/>
            <w:right w:val="none" w:sz="0" w:space="0" w:color="auto"/>
          </w:divBdr>
        </w:div>
        <w:div w:id="1078941756">
          <w:marLeft w:val="0"/>
          <w:marRight w:val="0"/>
          <w:marTop w:val="0"/>
          <w:marBottom w:val="0"/>
          <w:divBdr>
            <w:top w:val="none" w:sz="0" w:space="0" w:color="auto"/>
            <w:left w:val="none" w:sz="0" w:space="0" w:color="auto"/>
            <w:bottom w:val="none" w:sz="0" w:space="0" w:color="auto"/>
            <w:right w:val="none" w:sz="0" w:space="0" w:color="auto"/>
          </w:divBdr>
        </w:div>
        <w:div w:id="667516908">
          <w:marLeft w:val="0"/>
          <w:marRight w:val="0"/>
          <w:marTop w:val="0"/>
          <w:marBottom w:val="0"/>
          <w:divBdr>
            <w:top w:val="none" w:sz="0" w:space="0" w:color="auto"/>
            <w:left w:val="none" w:sz="0" w:space="0" w:color="auto"/>
            <w:bottom w:val="none" w:sz="0" w:space="0" w:color="auto"/>
            <w:right w:val="none" w:sz="0" w:space="0" w:color="auto"/>
          </w:divBdr>
        </w:div>
        <w:div w:id="537157691">
          <w:marLeft w:val="0"/>
          <w:marRight w:val="0"/>
          <w:marTop w:val="0"/>
          <w:marBottom w:val="0"/>
          <w:divBdr>
            <w:top w:val="none" w:sz="0" w:space="0" w:color="auto"/>
            <w:left w:val="none" w:sz="0" w:space="0" w:color="auto"/>
            <w:bottom w:val="none" w:sz="0" w:space="0" w:color="auto"/>
            <w:right w:val="none" w:sz="0" w:space="0" w:color="auto"/>
          </w:divBdr>
        </w:div>
        <w:div w:id="1597865888">
          <w:marLeft w:val="0"/>
          <w:marRight w:val="0"/>
          <w:marTop w:val="0"/>
          <w:marBottom w:val="0"/>
          <w:divBdr>
            <w:top w:val="none" w:sz="0" w:space="0" w:color="auto"/>
            <w:left w:val="none" w:sz="0" w:space="0" w:color="auto"/>
            <w:bottom w:val="none" w:sz="0" w:space="0" w:color="auto"/>
            <w:right w:val="none" w:sz="0" w:space="0" w:color="auto"/>
          </w:divBdr>
        </w:div>
        <w:div w:id="1006830599">
          <w:marLeft w:val="0"/>
          <w:marRight w:val="0"/>
          <w:marTop w:val="0"/>
          <w:marBottom w:val="0"/>
          <w:divBdr>
            <w:top w:val="none" w:sz="0" w:space="0" w:color="auto"/>
            <w:left w:val="none" w:sz="0" w:space="0" w:color="auto"/>
            <w:bottom w:val="none" w:sz="0" w:space="0" w:color="auto"/>
            <w:right w:val="none" w:sz="0" w:space="0" w:color="auto"/>
          </w:divBdr>
        </w:div>
        <w:div w:id="2080057333">
          <w:marLeft w:val="0"/>
          <w:marRight w:val="0"/>
          <w:marTop w:val="0"/>
          <w:marBottom w:val="0"/>
          <w:divBdr>
            <w:top w:val="none" w:sz="0" w:space="0" w:color="auto"/>
            <w:left w:val="none" w:sz="0" w:space="0" w:color="auto"/>
            <w:bottom w:val="none" w:sz="0" w:space="0" w:color="auto"/>
            <w:right w:val="none" w:sz="0" w:space="0" w:color="auto"/>
          </w:divBdr>
        </w:div>
        <w:div w:id="147553029">
          <w:marLeft w:val="0"/>
          <w:marRight w:val="0"/>
          <w:marTop w:val="0"/>
          <w:marBottom w:val="0"/>
          <w:divBdr>
            <w:top w:val="none" w:sz="0" w:space="0" w:color="auto"/>
            <w:left w:val="none" w:sz="0" w:space="0" w:color="auto"/>
            <w:bottom w:val="none" w:sz="0" w:space="0" w:color="auto"/>
            <w:right w:val="none" w:sz="0" w:space="0" w:color="auto"/>
          </w:divBdr>
        </w:div>
        <w:div w:id="292298234">
          <w:marLeft w:val="0"/>
          <w:marRight w:val="0"/>
          <w:marTop w:val="0"/>
          <w:marBottom w:val="0"/>
          <w:divBdr>
            <w:top w:val="none" w:sz="0" w:space="0" w:color="auto"/>
            <w:left w:val="none" w:sz="0" w:space="0" w:color="auto"/>
            <w:bottom w:val="none" w:sz="0" w:space="0" w:color="auto"/>
            <w:right w:val="none" w:sz="0" w:space="0" w:color="auto"/>
          </w:divBdr>
        </w:div>
        <w:div w:id="2146122770">
          <w:marLeft w:val="0"/>
          <w:marRight w:val="0"/>
          <w:marTop w:val="0"/>
          <w:marBottom w:val="0"/>
          <w:divBdr>
            <w:top w:val="none" w:sz="0" w:space="0" w:color="auto"/>
            <w:left w:val="none" w:sz="0" w:space="0" w:color="auto"/>
            <w:bottom w:val="none" w:sz="0" w:space="0" w:color="auto"/>
            <w:right w:val="none" w:sz="0" w:space="0" w:color="auto"/>
          </w:divBdr>
        </w:div>
        <w:div w:id="704066737">
          <w:marLeft w:val="0"/>
          <w:marRight w:val="0"/>
          <w:marTop w:val="0"/>
          <w:marBottom w:val="0"/>
          <w:divBdr>
            <w:top w:val="none" w:sz="0" w:space="0" w:color="auto"/>
            <w:left w:val="none" w:sz="0" w:space="0" w:color="auto"/>
            <w:bottom w:val="none" w:sz="0" w:space="0" w:color="auto"/>
            <w:right w:val="none" w:sz="0" w:space="0" w:color="auto"/>
          </w:divBdr>
        </w:div>
        <w:div w:id="276376499">
          <w:marLeft w:val="0"/>
          <w:marRight w:val="0"/>
          <w:marTop w:val="0"/>
          <w:marBottom w:val="0"/>
          <w:divBdr>
            <w:top w:val="none" w:sz="0" w:space="0" w:color="auto"/>
            <w:left w:val="none" w:sz="0" w:space="0" w:color="auto"/>
            <w:bottom w:val="none" w:sz="0" w:space="0" w:color="auto"/>
            <w:right w:val="none" w:sz="0" w:space="0" w:color="auto"/>
          </w:divBdr>
        </w:div>
        <w:div w:id="427504447">
          <w:marLeft w:val="0"/>
          <w:marRight w:val="0"/>
          <w:marTop w:val="0"/>
          <w:marBottom w:val="0"/>
          <w:divBdr>
            <w:top w:val="none" w:sz="0" w:space="0" w:color="auto"/>
            <w:left w:val="none" w:sz="0" w:space="0" w:color="auto"/>
            <w:bottom w:val="none" w:sz="0" w:space="0" w:color="auto"/>
            <w:right w:val="none" w:sz="0" w:space="0" w:color="auto"/>
          </w:divBdr>
        </w:div>
        <w:div w:id="2082175085">
          <w:marLeft w:val="0"/>
          <w:marRight w:val="0"/>
          <w:marTop w:val="0"/>
          <w:marBottom w:val="0"/>
          <w:divBdr>
            <w:top w:val="none" w:sz="0" w:space="0" w:color="auto"/>
            <w:left w:val="none" w:sz="0" w:space="0" w:color="auto"/>
            <w:bottom w:val="none" w:sz="0" w:space="0" w:color="auto"/>
            <w:right w:val="none" w:sz="0" w:space="0" w:color="auto"/>
          </w:divBdr>
        </w:div>
        <w:div w:id="418988136">
          <w:marLeft w:val="0"/>
          <w:marRight w:val="0"/>
          <w:marTop w:val="0"/>
          <w:marBottom w:val="0"/>
          <w:divBdr>
            <w:top w:val="none" w:sz="0" w:space="0" w:color="auto"/>
            <w:left w:val="none" w:sz="0" w:space="0" w:color="auto"/>
            <w:bottom w:val="none" w:sz="0" w:space="0" w:color="auto"/>
            <w:right w:val="none" w:sz="0" w:space="0" w:color="auto"/>
          </w:divBdr>
        </w:div>
        <w:div w:id="2136559539">
          <w:marLeft w:val="0"/>
          <w:marRight w:val="0"/>
          <w:marTop w:val="0"/>
          <w:marBottom w:val="0"/>
          <w:divBdr>
            <w:top w:val="none" w:sz="0" w:space="0" w:color="auto"/>
            <w:left w:val="none" w:sz="0" w:space="0" w:color="auto"/>
            <w:bottom w:val="none" w:sz="0" w:space="0" w:color="auto"/>
            <w:right w:val="none" w:sz="0" w:space="0" w:color="auto"/>
          </w:divBdr>
        </w:div>
        <w:div w:id="729041047">
          <w:marLeft w:val="0"/>
          <w:marRight w:val="0"/>
          <w:marTop w:val="0"/>
          <w:marBottom w:val="0"/>
          <w:divBdr>
            <w:top w:val="none" w:sz="0" w:space="0" w:color="auto"/>
            <w:left w:val="none" w:sz="0" w:space="0" w:color="auto"/>
            <w:bottom w:val="none" w:sz="0" w:space="0" w:color="auto"/>
            <w:right w:val="none" w:sz="0" w:space="0" w:color="auto"/>
          </w:divBdr>
        </w:div>
        <w:div w:id="1754469690">
          <w:marLeft w:val="0"/>
          <w:marRight w:val="0"/>
          <w:marTop w:val="0"/>
          <w:marBottom w:val="0"/>
          <w:divBdr>
            <w:top w:val="none" w:sz="0" w:space="0" w:color="auto"/>
            <w:left w:val="none" w:sz="0" w:space="0" w:color="auto"/>
            <w:bottom w:val="none" w:sz="0" w:space="0" w:color="auto"/>
            <w:right w:val="none" w:sz="0" w:space="0" w:color="auto"/>
          </w:divBdr>
        </w:div>
        <w:div w:id="1588736099">
          <w:marLeft w:val="0"/>
          <w:marRight w:val="0"/>
          <w:marTop w:val="0"/>
          <w:marBottom w:val="0"/>
          <w:divBdr>
            <w:top w:val="none" w:sz="0" w:space="0" w:color="auto"/>
            <w:left w:val="none" w:sz="0" w:space="0" w:color="auto"/>
            <w:bottom w:val="none" w:sz="0" w:space="0" w:color="auto"/>
            <w:right w:val="none" w:sz="0" w:space="0" w:color="auto"/>
          </w:divBdr>
        </w:div>
        <w:div w:id="1604415220">
          <w:marLeft w:val="0"/>
          <w:marRight w:val="0"/>
          <w:marTop w:val="0"/>
          <w:marBottom w:val="0"/>
          <w:divBdr>
            <w:top w:val="none" w:sz="0" w:space="0" w:color="auto"/>
            <w:left w:val="none" w:sz="0" w:space="0" w:color="auto"/>
            <w:bottom w:val="none" w:sz="0" w:space="0" w:color="auto"/>
            <w:right w:val="none" w:sz="0" w:space="0" w:color="auto"/>
          </w:divBdr>
        </w:div>
        <w:div w:id="670107863">
          <w:marLeft w:val="0"/>
          <w:marRight w:val="0"/>
          <w:marTop w:val="0"/>
          <w:marBottom w:val="0"/>
          <w:divBdr>
            <w:top w:val="none" w:sz="0" w:space="0" w:color="auto"/>
            <w:left w:val="none" w:sz="0" w:space="0" w:color="auto"/>
            <w:bottom w:val="none" w:sz="0" w:space="0" w:color="auto"/>
            <w:right w:val="none" w:sz="0" w:space="0" w:color="auto"/>
          </w:divBdr>
        </w:div>
        <w:div w:id="410273993">
          <w:marLeft w:val="0"/>
          <w:marRight w:val="0"/>
          <w:marTop w:val="0"/>
          <w:marBottom w:val="0"/>
          <w:divBdr>
            <w:top w:val="none" w:sz="0" w:space="0" w:color="auto"/>
            <w:left w:val="none" w:sz="0" w:space="0" w:color="auto"/>
            <w:bottom w:val="none" w:sz="0" w:space="0" w:color="auto"/>
            <w:right w:val="none" w:sz="0" w:space="0" w:color="auto"/>
          </w:divBdr>
        </w:div>
        <w:div w:id="1869681542">
          <w:marLeft w:val="0"/>
          <w:marRight w:val="0"/>
          <w:marTop w:val="0"/>
          <w:marBottom w:val="0"/>
          <w:divBdr>
            <w:top w:val="none" w:sz="0" w:space="0" w:color="auto"/>
            <w:left w:val="none" w:sz="0" w:space="0" w:color="auto"/>
            <w:bottom w:val="none" w:sz="0" w:space="0" w:color="auto"/>
            <w:right w:val="none" w:sz="0" w:space="0" w:color="auto"/>
          </w:divBdr>
        </w:div>
      </w:divsChild>
    </w:div>
    <w:div w:id="1377317762">
      <w:bodyDiv w:val="1"/>
      <w:marLeft w:val="0"/>
      <w:marRight w:val="0"/>
      <w:marTop w:val="0"/>
      <w:marBottom w:val="0"/>
      <w:divBdr>
        <w:top w:val="none" w:sz="0" w:space="0" w:color="auto"/>
        <w:left w:val="none" w:sz="0" w:space="0" w:color="auto"/>
        <w:bottom w:val="none" w:sz="0" w:space="0" w:color="auto"/>
        <w:right w:val="none" w:sz="0" w:space="0" w:color="auto"/>
      </w:divBdr>
      <w:divsChild>
        <w:div w:id="18556561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cos.fws.gov/ServCat/Reference/Profile/13407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cos.fws.gov/ServCat/Reference/Profile/132512"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zoology.ubc.ca/~krebs/books.html"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88A6CBE26CBF41BFE362BEC34502BA" ma:contentTypeVersion="8" ma:contentTypeDescription="Create a new document." ma:contentTypeScope="" ma:versionID="8812777d575d678eeb40694888b260a2">
  <xsd:schema xmlns:xsd="http://www.w3.org/2001/XMLSchema" xmlns:xs="http://www.w3.org/2001/XMLSchema" xmlns:p="http://schemas.microsoft.com/office/2006/metadata/properties" xmlns:ns2="e2c843f9-3b2b-47f3-8277-ec7d36bcd5c9" xmlns:ns3="3618cbaa-901d-4c6b-9f1a-f53e3aa15701" targetNamespace="http://schemas.microsoft.com/office/2006/metadata/properties" ma:root="true" ma:fieldsID="f5d31639dc46343d79407179054776db" ns2:_="" ns3:_="">
    <xsd:import namespace="e2c843f9-3b2b-47f3-8277-ec7d36bcd5c9"/>
    <xsd:import namespace="3618cbaa-901d-4c6b-9f1a-f53e3aa1570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c843f9-3b2b-47f3-8277-ec7d36bcd5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18cbaa-901d-4c6b-9f1a-f53e3aa1570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2ED95B-9C24-4144-AA65-D6140DD6A4C0}">
  <ds:schemaRefs>
    <ds:schemaRef ds:uri="3618cbaa-901d-4c6b-9f1a-f53e3aa15701"/>
    <ds:schemaRef ds:uri="e2c843f9-3b2b-47f3-8277-ec7d36bcd5c9"/>
    <ds:schemaRef ds:uri="http://schemas.microsoft.com/office/infopath/2007/PartnerControls"/>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E4662EAF-0741-4025-B977-6018E0FC707B}">
  <ds:schemaRefs>
    <ds:schemaRef ds:uri="http://schemas.microsoft.com/sharepoint/v3/contenttype/forms"/>
  </ds:schemaRefs>
</ds:datastoreItem>
</file>

<file path=customXml/itemProps3.xml><?xml version="1.0" encoding="utf-8"?>
<ds:datastoreItem xmlns:ds="http://schemas.openxmlformats.org/officeDocument/2006/customXml" ds:itemID="{878B2DF7-0DB1-4CDA-BAD5-2442B7AE7C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c843f9-3b2b-47f3-8277-ec7d36bcd5c9"/>
    <ds:schemaRef ds:uri="3618cbaa-901d-4c6b-9f1a-f53e3aa15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77DEF1D-B173-46BC-8985-B1DD16096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724</Words>
  <Characters>4129</Characters>
  <Application>Microsoft Office Word</Application>
  <DocSecurity>0</DocSecurity>
  <Lines>34</Lines>
  <Paragraphs>9</Paragraphs>
  <ScaleCrop>false</ScaleCrop>
  <Company>Department of Interior</Company>
  <LinksUpToDate>false</LinksUpToDate>
  <CharactersWithSpaces>4844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Hoang, Cindy N</dc:creator>
  <cp:keywords/>
  <dc:description/>
  <cp:lastModifiedBy>Stockenberg, Erin</cp:lastModifiedBy>
  <cp:revision>3</cp:revision>
  <cp:lastPrinted>2017-05-12T20:17:00Z</cp:lastPrinted>
  <dcterms:created xsi:type="dcterms:W3CDTF">2021-09-15T15:31:00Z</dcterms:created>
  <dcterms:modified xsi:type="dcterms:W3CDTF">2021-09-15T15:32:00Z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0x0101006688A6CBE26CBF41BFE362BEC34502BA</vt:lpwstr>
  </property>
  <property fmtid="{D5CDD505-2E9C-101B-9397-08002B2CF9AE}" pid="3" name="_dlc_DocIdItemGuid">
    <vt:lpwstr>36000a5e-4c0e-460c-acdf-3a76ea19f91a</vt:lpwstr>
  </property>
</Properties>
</file>