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28E" w:rsidRPr="00A33D0F" w:rsidRDefault="00DF128E" w:rsidP="00DF128E">
      <w:pPr>
        <w:spacing w:after="0" w:line="240" w:lineRule="auto"/>
        <w:jc w:val="center"/>
        <w:rPr>
          <w:rFonts w:ascii="Times New Roman" w:eastAsia="Times New Roman" w:hAnsi="Times New Roman" w:cs="Times New Roman"/>
          <w:b/>
          <w:bCs/>
        </w:rPr>
      </w:pPr>
      <w:r w:rsidRPr="00A33D0F">
        <w:rPr>
          <w:rFonts w:ascii="Times New Roman" w:eastAsia="Times New Roman" w:hAnsi="Times New Roman" w:cs="Times New Roman"/>
          <w:b/>
          <w:bCs/>
        </w:rPr>
        <w:t xml:space="preserve">Southeast Region Inventory and Monitoring </w:t>
      </w:r>
      <w:r w:rsidR="0018474C" w:rsidRPr="00A33D0F">
        <w:rPr>
          <w:rFonts w:ascii="Times New Roman" w:eastAsia="Times New Roman" w:hAnsi="Times New Roman" w:cs="Times New Roman"/>
          <w:b/>
          <w:bCs/>
        </w:rPr>
        <w:t xml:space="preserve">Network </w:t>
      </w:r>
      <w:r w:rsidRPr="00A33D0F">
        <w:rPr>
          <w:rFonts w:ascii="Times New Roman" w:eastAsia="Times New Roman" w:hAnsi="Times New Roman" w:cs="Times New Roman"/>
          <w:b/>
          <w:bCs/>
        </w:rPr>
        <w:t>FY</w:t>
      </w:r>
      <w:r w:rsidR="00822C96" w:rsidRPr="00A33D0F">
        <w:rPr>
          <w:rFonts w:ascii="Times New Roman" w:eastAsia="Times New Roman" w:hAnsi="Times New Roman" w:cs="Times New Roman"/>
          <w:b/>
          <w:bCs/>
        </w:rPr>
        <w:t>12</w:t>
      </w:r>
    </w:p>
    <w:p w:rsidR="00DF128E" w:rsidRPr="00A33D0F" w:rsidRDefault="00DF128E" w:rsidP="00DF128E">
      <w:pPr>
        <w:spacing w:after="0" w:line="240" w:lineRule="auto"/>
        <w:jc w:val="center"/>
        <w:rPr>
          <w:rFonts w:ascii="Times New Roman" w:eastAsia="Times New Roman" w:hAnsi="Times New Roman" w:cs="Times New Roman"/>
          <w:b/>
          <w:bCs/>
        </w:rPr>
      </w:pPr>
      <w:r w:rsidRPr="00A33D0F">
        <w:rPr>
          <w:rFonts w:ascii="Times New Roman" w:eastAsia="Times New Roman" w:hAnsi="Times New Roman" w:cs="Times New Roman"/>
          <w:b/>
          <w:bCs/>
        </w:rPr>
        <w:t>Proposed Project</w:t>
      </w:r>
    </w:p>
    <w:p w:rsidR="00DF128E" w:rsidRPr="00A33D0F" w:rsidRDefault="00DF128E"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Title:</w:t>
      </w:r>
    </w:p>
    <w:p w:rsidR="00DF128E" w:rsidRPr="00A33D0F" w:rsidRDefault="00A86C8C" w:rsidP="00DF128E">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Development of a robust monitoring tool for aquatic species: applications of molecular techniques to imperiled herpetofauna of the Southeastern US</w:t>
      </w:r>
    </w:p>
    <w:p w:rsidR="00A86C8C" w:rsidRPr="00A33D0F" w:rsidRDefault="00A86C8C" w:rsidP="00DF128E">
      <w:pPr>
        <w:spacing w:after="0" w:line="240" w:lineRule="auto"/>
        <w:rPr>
          <w:rFonts w:ascii="Times New Roman" w:eastAsia="Times New Roman" w:hAnsi="Times New Roman" w:cs="Times New Roman"/>
          <w:b/>
          <w:bCs/>
        </w:rPr>
      </w:pPr>
    </w:p>
    <w:p w:rsidR="00835C51"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Contact</w:t>
      </w:r>
      <w:r w:rsidR="00835C51" w:rsidRPr="00A33D0F">
        <w:rPr>
          <w:rFonts w:ascii="Times New Roman" w:eastAsia="Times New Roman" w:hAnsi="Times New Roman" w:cs="Times New Roman"/>
          <w:b/>
          <w:bCs/>
        </w:rPr>
        <w:t>:</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Anna McKee, PhD Candidate</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USGS </w:t>
      </w:r>
      <w:r w:rsidR="00A44139">
        <w:rPr>
          <w:rFonts w:ascii="Times New Roman" w:eastAsia="Times New Roman" w:hAnsi="Times New Roman" w:cs="Times New Roman"/>
          <w:bCs/>
        </w:rPr>
        <w:t xml:space="preserve">Georgia </w:t>
      </w:r>
      <w:r w:rsidRPr="00A33D0F">
        <w:rPr>
          <w:rFonts w:ascii="Times New Roman" w:eastAsia="Times New Roman" w:hAnsi="Times New Roman" w:cs="Times New Roman"/>
          <w:bCs/>
        </w:rPr>
        <w:t>Water Science Center</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3039 Amwiler Rd. Suite 130</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Atlanta, GA 30360</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Email: amckee@usgs.gov</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Phone: 770.903.9163</w:t>
      </w:r>
    </w:p>
    <w:p w:rsidR="00DD3209" w:rsidRPr="00A33D0F" w:rsidRDefault="00DD3209" w:rsidP="00DD3209">
      <w:pPr>
        <w:spacing w:after="0" w:line="240" w:lineRule="auto"/>
        <w:rPr>
          <w:rFonts w:ascii="Times New Roman" w:eastAsia="Times New Roman" w:hAnsi="Times New Roman" w:cs="Times New Roman"/>
          <w:bCs/>
        </w:rPr>
      </w:pP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Daniel </w:t>
      </w:r>
      <w:r w:rsidR="00FB10AE" w:rsidRPr="00A33D0F">
        <w:rPr>
          <w:rFonts w:ascii="Times New Roman" w:eastAsia="Times New Roman" w:hAnsi="Times New Roman" w:cs="Times New Roman"/>
          <w:bCs/>
        </w:rPr>
        <w:t>Calhoun,</w:t>
      </w:r>
      <w:r w:rsidRPr="00A33D0F">
        <w:rPr>
          <w:rFonts w:ascii="Times New Roman" w:eastAsia="Times New Roman" w:hAnsi="Times New Roman" w:cs="Times New Roman"/>
          <w:bCs/>
        </w:rPr>
        <w:t xml:space="preserve"> Hydrologist</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USGS </w:t>
      </w:r>
      <w:r w:rsidR="00A44139">
        <w:rPr>
          <w:rFonts w:ascii="Times New Roman" w:eastAsia="Times New Roman" w:hAnsi="Times New Roman" w:cs="Times New Roman"/>
          <w:bCs/>
        </w:rPr>
        <w:t xml:space="preserve">Georgia </w:t>
      </w:r>
      <w:r w:rsidRPr="00A33D0F">
        <w:rPr>
          <w:rFonts w:ascii="Times New Roman" w:eastAsia="Times New Roman" w:hAnsi="Times New Roman" w:cs="Times New Roman"/>
          <w:bCs/>
        </w:rPr>
        <w:t>Water Science Center</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3039 Amwiler Rd. Suite 130</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Atlanta, GA 30360</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Email: dcalhoun@usgs.gov</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Phone: 770.903.9144</w:t>
      </w:r>
    </w:p>
    <w:p w:rsidR="00DD3209" w:rsidRPr="00A33D0F" w:rsidRDefault="00DD3209" w:rsidP="00DD3209">
      <w:pPr>
        <w:spacing w:after="0" w:line="240" w:lineRule="auto"/>
        <w:rPr>
          <w:rFonts w:ascii="Times New Roman" w:eastAsia="Times New Roman" w:hAnsi="Times New Roman" w:cs="Times New Roman"/>
          <w:bCs/>
        </w:rPr>
      </w:pP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William Barichivich, Wildlife Biologist</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USGS Southeast Ecological Science Center</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7920 NW 71st Street</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Gainesville, Florida 32653</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Email: wbarichivich@usgs.gov</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Phone: 352.264.3491</w:t>
      </w:r>
      <w:bookmarkStart w:id="0" w:name="_GoBack"/>
      <w:bookmarkEnd w:id="0"/>
    </w:p>
    <w:p w:rsidR="00DD3209" w:rsidRPr="00A33D0F" w:rsidRDefault="00DD3209" w:rsidP="00DF128E">
      <w:pPr>
        <w:spacing w:after="0" w:line="240" w:lineRule="auto"/>
        <w:rPr>
          <w:rFonts w:ascii="Times New Roman" w:eastAsia="Times New Roman" w:hAnsi="Times New Roman" w:cs="Times New Roman"/>
          <w:b/>
          <w:bCs/>
        </w:rPr>
      </w:pPr>
    </w:p>
    <w:p w:rsidR="00C641EE" w:rsidRPr="00A33D0F" w:rsidRDefault="00DD3209"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Collaborators:</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Stephen Spear, </w:t>
      </w:r>
      <w:r w:rsidR="00CF29B0" w:rsidRPr="00A33D0F">
        <w:rPr>
          <w:rFonts w:ascii="Times New Roman" w:eastAsia="Times New Roman" w:hAnsi="Times New Roman" w:cs="Times New Roman"/>
          <w:bCs/>
        </w:rPr>
        <w:t>Assistant Conservation</w:t>
      </w:r>
      <w:r w:rsidRPr="00A33D0F">
        <w:rPr>
          <w:rFonts w:ascii="Times New Roman" w:eastAsia="Times New Roman" w:hAnsi="Times New Roman" w:cs="Times New Roman"/>
          <w:bCs/>
        </w:rPr>
        <w:t xml:space="preserve"> Scientist</w:t>
      </w:r>
    </w:p>
    <w:p w:rsidR="00CF29B0" w:rsidRPr="00A33D0F" w:rsidRDefault="00CF29B0"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Orianne Society</w:t>
      </w:r>
    </w:p>
    <w:p w:rsidR="00CF29B0" w:rsidRPr="00A33D0F" w:rsidRDefault="00CF29B0" w:rsidP="00CF29B0">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579 Highway 441 South</w:t>
      </w:r>
    </w:p>
    <w:p w:rsidR="00CF29B0" w:rsidRPr="00A33D0F" w:rsidRDefault="00CF29B0"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Clayton, GA 30525</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Email: </w:t>
      </w:r>
      <w:r w:rsidR="00CF29B0" w:rsidRPr="00A33D0F">
        <w:rPr>
          <w:rFonts w:ascii="Times New Roman" w:eastAsia="Times New Roman" w:hAnsi="Times New Roman" w:cs="Times New Roman"/>
          <w:bCs/>
        </w:rPr>
        <w:t>sspear@oriannesociety.org</w:t>
      </w:r>
    </w:p>
    <w:p w:rsidR="00DD3209" w:rsidRPr="00A33D0F" w:rsidRDefault="00DD3209" w:rsidP="00DD3209">
      <w:pPr>
        <w:spacing w:after="0" w:line="240" w:lineRule="auto"/>
        <w:rPr>
          <w:rFonts w:ascii="Times New Roman" w:eastAsia="Times New Roman" w:hAnsi="Times New Roman" w:cs="Times New Roman"/>
          <w:bCs/>
        </w:rPr>
      </w:pP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Caren Goldberg, Research Scientist</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University of Idaho</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Department of Fish &amp; Wildlife Sciences</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P.O. Box 441136</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Moscow, ID 83844-1136</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Email: cgoldberg@uidaho.edu</w:t>
      </w:r>
    </w:p>
    <w:p w:rsidR="00DD3209" w:rsidRPr="00A33D0F" w:rsidRDefault="00DD3209" w:rsidP="00DD3209">
      <w:pPr>
        <w:spacing w:after="0" w:line="240" w:lineRule="auto"/>
        <w:rPr>
          <w:rFonts w:ascii="Times New Roman" w:eastAsia="Times New Roman" w:hAnsi="Times New Roman" w:cs="Times New Roman"/>
          <w:bCs/>
        </w:rPr>
      </w:pP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Travis Glenn, Associate Professor</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College of Public Health, Environmental Health Science</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152 Environmental Health Science Building</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University of Georgia</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Athens, GA 30602-2102</w:t>
      </w:r>
    </w:p>
    <w:p w:rsidR="00DD3209" w:rsidRPr="00A33D0F" w:rsidRDefault="00DD3209" w:rsidP="00DD3209">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Email: travisg@uga.edu</w:t>
      </w:r>
    </w:p>
    <w:p w:rsidR="00DD3209" w:rsidRPr="00A33D0F" w:rsidRDefault="00DD3209" w:rsidP="00DF128E">
      <w:pPr>
        <w:spacing w:after="0" w:line="240" w:lineRule="auto"/>
        <w:rPr>
          <w:rFonts w:ascii="Times New Roman" w:eastAsia="Times New Roman" w:hAnsi="Times New Roman" w:cs="Times New Roman"/>
          <w:bCs/>
        </w:rPr>
      </w:pPr>
    </w:p>
    <w:p w:rsidR="00DF128E" w:rsidRPr="00A33D0F" w:rsidRDefault="00DF128E" w:rsidP="00DF128E">
      <w:pPr>
        <w:spacing w:after="0" w:line="240" w:lineRule="auto"/>
        <w:rPr>
          <w:rFonts w:ascii="Times New Roman" w:eastAsia="Times New Roman" w:hAnsi="Times New Roman" w:cs="Times New Roman"/>
          <w:b/>
          <w:bCs/>
        </w:rPr>
      </w:pPr>
    </w:p>
    <w:p w:rsidR="00463376" w:rsidRPr="00A33D0F" w:rsidRDefault="00463376" w:rsidP="00463376">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lastRenderedPageBreak/>
        <w:t>Participating Station(s):</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St. Marks National Wildlife Refuge (SMNWR)</w:t>
      </w:r>
    </w:p>
    <w:p w:rsidR="00463376" w:rsidRPr="00A33D0F" w:rsidRDefault="00387225"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James Burnett, Refuge Manager</w:t>
      </w:r>
      <w:r w:rsidR="00463376" w:rsidRPr="00A33D0F">
        <w:rPr>
          <w:rFonts w:ascii="Times New Roman" w:eastAsia="Times New Roman" w:hAnsi="Times New Roman" w:cs="Times New Roman"/>
          <w:bCs/>
        </w:rPr>
        <w:tab/>
      </w:r>
    </w:p>
    <w:p w:rsidR="00387225" w:rsidRPr="00A33D0F" w:rsidRDefault="00387225"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1255 Lighthouse Road</w:t>
      </w:r>
    </w:p>
    <w:p w:rsidR="00463376" w:rsidRPr="00A33D0F" w:rsidRDefault="00387225"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P.O. Box 68</w:t>
      </w:r>
      <w:r w:rsidR="00463376" w:rsidRPr="00A33D0F">
        <w:rPr>
          <w:rFonts w:ascii="Times New Roman" w:eastAsia="Times New Roman" w:hAnsi="Times New Roman" w:cs="Times New Roman"/>
          <w:bCs/>
        </w:rPr>
        <w:tab/>
      </w:r>
      <w:r w:rsidR="00463376" w:rsidRPr="00A33D0F">
        <w:rPr>
          <w:rFonts w:ascii="Times New Roman" w:eastAsia="Times New Roman" w:hAnsi="Times New Roman" w:cs="Times New Roman"/>
          <w:bCs/>
        </w:rPr>
        <w:tab/>
      </w:r>
      <w:r w:rsidR="00463376" w:rsidRPr="00A33D0F">
        <w:rPr>
          <w:rFonts w:ascii="Times New Roman" w:eastAsia="Times New Roman" w:hAnsi="Times New Roman" w:cs="Times New Roman"/>
          <w:bCs/>
        </w:rPr>
        <w:tab/>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St. Marks, FL 32355 </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Phone: </w:t>
      </w:r>
      <w:r w:rsidR="00387225" w:rsidRPr="00A33D0F">
        <w:rPr>
          <w:rFonts w:ascii="Times New Roman" w:eastAsia="Times New Roman" w:hAnsi="Times New Roman" w:cs="Times New Roman"/>
          <w:bCs/>
        </w:rPr>
        <w:t>850</w:t>
      </w:r>
      <w:r w:rsidRPr="00A33D0F">
        <w:rPr>
          <w:rFonts w:ascii="Times New Roman" w:eastAsia="Times New Roman" w:hAnsi="Times New Roman" w:cs="Times New Roman"/>
          <w:bCs/>
        </w:rPr>
        <w:t>.925.6121</w:t>
      </w:r>
      <w:r w:rsidRPr="00A33D0F">
        <w:rPr>
          <w:rFonts w:ascii="Times New Roman" w:eastAsia="Times New Roman" w:hAnsi="Times New Roman" w:cs="Times New Roman"/>
          <w:bCs/>
        </w:rPr>
        <w:tab/>
      </w:r>
      <w:r w:rsidRPr="00A33D0F">
        <w:rPr>
          <w:rFonts w:ascii="Times New Roman" w:eastAsia="Times New Roman" w:hAnsi="Times New Roman" w:cs="Times New Roman"/>
          <w:bCs/>
        </w:rPr>
        <w:tab/>
      </w:r>
      <w:r w:rsidRPr="00A33D0F">
        <w:rPr>
          <w:rFonts w:ascii="Times New Roman" w:eastAsia="Times New Roman" w:hAnsi="Times New Roman" w:cs="Times New Roman"/>
          <w:bCs/>
        </w:rPr>
        <w:tab/>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Email: </w:t>
      </w:r>
      <w:r w:rsidR="00387225" w:rsidRPr="00A33D0F">
        <w:rPr>
          <w:rFonts w:ascii="Times New Roman" w:eastAsia="Times New Roman" w:hAnsi="Times New Roman" w:cs="Times New Roman"/>
          <w:bCs/>
        </w:rPr>
        <w:t>saintmarks</w:t>
      </w:r>
      <w:r w:rsidRPr="00A33D0F">
        <w:rPr>
          <w:rFonts w:ascii="Times New Roman" w:eastAsia="Times New Roman" w:hAnsi="Times New Roman" w:cs="Times New Roman"/>
          <w:bCs/>
        </w:rPr>
        <w:t>@fws.gov</w:t>
      </w:r>
      <w:r w:rsidRPr="00A33D0F">
        <w:rPr>
          <w:rFonts w:ascii="Times New Roman" w:eastAsia="Times New Roman" w:hAnsi="Times New Roman" w:cs="Times New Roman"/>
          <w:bCs/>
        </w:rPr>
        <w:tab/>
      </w:r>
    </w:p>
    <w:p w:rsidR="00463376" w:rsidRPr="00A33D0F" w:rsidRDefault="00463376" w:rsidP="00463376">
      <w:pPr>
        <w:spacing w:after="0" w:line="240" w:lineRule="auto"/>
        <w:rPr>
          <w:rFonts w:ascii="Times New Roman" w:eastAsia="Times New Roman" w:hAnsi="Times New Roman" w:cs="Times New Roman"/>
          <w:bCs/>
        </w:rPr>
      </w:pP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Okefenokee National Wildlife Refuge (ONWR)</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Sara Aicher, Wildlife Biologist</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Route 2, Box 3330</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Folkston, GA   31537 </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Phone: 912.496.3331</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E-mail: Sara_Aicher@fws.gov</w:t>
      </w:r>
    </w:p>
    <w:p w:rsidR="00463376" w:rsidRPr="00A33D0F" w:rsidRDefault="00463376" w:rsidP="00463376">
      <w:pPr>
        <w:spacing w:after="0" w:line="240" w:lineRule="auto"/>
        <w:rPr>
          <w:rFonts w:ascii="Times New Roman" w:eastAsia="Times New Roman" w:hAnsi="Times New Roman" w:cs="Times New Roman"/>
          <w:bCs/>
        </w:rPr>
      </w:pP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Lower Suwannee National Wildlife Refuge (LSNWR)</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Larry Woodward, Deputy Refuge Manager</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16450 NW 31st Place</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Chiefland, FL  32626</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Phone: 352.493.3151</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Email: Larry_Woodward@fws.gov</w:t>
      </w:r>
    </w:p>
    <w:p w:rsidR="00463376" w:rsidRPr="00A33D0F" w:rsidRDefault="00463376" w:rsidP="00463376">
      <w:pPr>
        <w:spacing w:after="0" w:line="240" w:lineRule="auto"/>
        <w:rPr>
          <w:rFonts w:ascii="Times New Roman" w:eastAsia="Times New Roman" w:hAnsi="Times New Roman" w:cs="Times New Roman"/>
          <w:bCs/>
        </w:rPr>
      </w:pPr>
    </w:p>
    <w:p w:rsidR="00463376" w:rsidRPr="00A33D0F" w:rsidRDefault="00463376" w:rsidP="00463376">
      <w:pPr>
        <w:spacing w:after="0" w:line="240" w:lineRule="auto"/>
        <w:rPr>
          <w:rFonts w:ascii="Times New Roman" w:eastAsia="Times New Roman" w:hAnsi="Times New Roman" w:cs="Times New Roman"/>
          <w:bCs/>
          <w:i/>
        </w:rPr>
      </w:pPr>
      <w:r w:rsidRPr="00A33D0F">
        <w:rPr>
          <w:rFonts w:ascii="Times New Roman" w:eastAsia="Times New Roman" w:hAnsi="Times New Roman" w:cs="Times New Roman"/>
          <w:bCs/>
          <w:i/>
        </w:rPr>
        <w:t>Additional Potential Sample Locations</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Lake Wales Ridge National Wildlife Refuge</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Polk and Highlands Counties, Pelican National Wildlife Refuge Complex</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1339 20th Street</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Vero Beach, FL   32796 </w:t>
      </w:r>
    </w:p>
    <w:p w:rsidR="00463376" w:rsidRPr="00A33D0F" w:rsidRDefault="0007372C"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Phone: 7</w:t>
      </w:r>
      <w:r>
        <w:rPr>
          <w:rFonts w:ascii="Times New Roman" w:eastAsia="Times New Roman" w:hAnsi="Times New Roman" w:cs="Times New Roman"/>
          <w:bCs/>
        </w:rPr>
        <w:t xml:space="preserve">72.562.3909 </w:t>
      </w:r>
      <w:r w:rsidRPr="00A33D0F">
        <w:rPr>
          <w:rFonts w:ascii="Times New Roman" w:eastAsia="Times New Roman" w:hAnsi="Times New Roman" w:cs="Times New Roman"/>
          <w:bCs/>
        </w:rPr>
        <w:t>x 275</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E-mail: lakewalesridge@fws.gov</w:t>
      </w:r>
    </w:p>
    <w:p w:rsidR="00463376" w:rsidRPr="00A33D0F" w:rsidRDefault="00463376" w:rsidP="00463376">
      <w:pPr>
        <w:spacing w:after="0" w:line="240" w:lineRule="auto"/>
        <w:rPr>
          <w:rFonts w:ascii="Times New Roman" w:eastAsia="Times New Roman" w:hAnsi="Times New Roman" w:cs="Times New Roman"/>
          <w:bCs/>
        </w:rPr>
      </w:pP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Eufala National Wildlife Refuge</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367 Highway 165</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Eufaula, AL 36027-8187</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Phone: 334. 687.4065</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E-mail: eufaula@fws.gov</w:t>
      </w:r>
    </w:p>
    <w:p w:rsidR="00463376" w:rsidRPr="00A33D0F" w:rsidRDefault="00463376" w:rsidP="00463376">
      <w:pPr>
        <w:spacing w:after="0" w:line="240" w:lineRule="auto"/>
        <w:rPr>
          <w:rFonts w:ascii="Times New Roman" w:eastAsia="Times New Roman" w:hAnsi="Times New Roman" w:cs="Times New Roman"/>
          <w:bCs/>
        </w:rPr>
      </w:pP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Apalachicola National Forest</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11152 NW State Route 20</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Bristol, Florida 32321</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Phone: 850. 643.2282</w:t>
      </w:r>
    </w:p>
    <w:p w:rsidR="00463376" w:rsidRPr="00A33D0F" w:rsidRDefault="00463376" w:rsidP="00463376">
      <w:pPr>
        <w:spacing w:after="0" w:line="240" w:lineRule="auto"/>
        <w:rPr>
          <w:rFonts w:ascii="Times New Roman" w:eastAsia="Times New Roman" w:hAnsi="Times New Roman" w:cs="Times New Roman"/>
          <w:bCs/>
        </w:rPr>
      </w:pP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Ordway-Swisher Biological Station</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245 Mason Rd.</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Melrose, </w:t>
      </w:r>
      <w:r w:rsidR="0007372C" w:rsidRPr="00A33D0F">
        <w:rPr>
          <w:rFonts w:ascii="Times New Roman" w:eastAsia="Times New Roman" w:hAnsi="Times New Roman" w:cs="Times New Roman"/>
          <w:bCs/>
        </w:rPr>
        <w:t>FL</w:t>
      </w:r>
      <w:r w:rsidRPr="00A33D0F">
        <w:rPr>
          <w:rFonts w:ascii="Times New Roman" w:eastAsia="Times New Roman" w:hAnsi="Times New Roman" w:cs="Times New Roman"/>
          <w:bCs/>
        </w:rPr>
        <w:t>, 32666</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Phone: 352.475.2300</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Email: osbs@ifas.ufl.edu</w:t>
      </w:r>
    </w:p>
    <w:p w:rsidR="00463376" w:rsidRPr="00A33D0F" w:rsidRDefault="00463376" w:rsidP="00463376">
      <w:pPr>
        <w:spacing w:after="0" w:line="240" w:lineRule="auto"/>
        <w:rPr>
          <w:rFonts w:ascii="Times New Roman" w:eastAsia="Times New Roman" w:hAnsi="Times New Roman" w:cs="Times New Roman"/>
          <w:b/>
          <w:bCs/>
        </w:rPr>
      </w:pP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Eglin Air Force Base</w:t>
      </w:r>
    </w:p>
    <w:p w:rsidR="00463376" w:rsidRPr="00A33D0F" w:rsidRDefault="0087028B"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eDNA research contact: </w:t>
      </w:r>
      <w:r w:rsidR="00463376" w:rsidRPr="00A33D0F">
        <w:rPr>
          <w:rFonts w:ascii="Times New Roman" w:eastAsia="Times New Roman" w:hAnsi="Times New Roman" w:cs="Times New Roman"/>
          <w:bCs/>
        </w:rPr>
        <w:t>Caren Goldberg, Research Scientist</w:t>
      </w:r>
      <w:r w:rsidRPr="00A33D0F">
        <w:rPr>
          <w:rFonts w:ascii="Times New Roman" w:eastAsia="Times New Roman" w:hAnsi="Times New Roman" w:cs="Times New Roman"/>
          <w:bCs/>
        </w:rPr>
        <w:t>, University of Idaho</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307 Boatner Rd.</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lastRenderedPageBreak/>
        <w:t>Eglin Air Force Base, FL 32542</w:t>
      </w:r>
    </w:p>
    <w:p w:rsidR="00463376" w:rsidRPr="00A33D0F" w:rsidRDefault="00463376" w:rsidP="00463376">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Phone: </w:t>
      </w:r>
      <w:r w:rsidR="0087028B" w:rsidRPr="00A33D0F">
        <w:rPr>
          <w:rFonts w:ascii="Times New Roman" w:eastAsia="Times New Roman" w:hAnsi="Times New Roman" w:cs="Times New Roman"/>
          <w:bCs/>
        </w:rPr>
        <w:t>208.885.7742</w:t>
      </w:r>
    </w:p>
    <w:p w:rsidR="00DC5C5E" w:rsidRPr="00A33D0F" w:rsidRDefault="00DC5C5E" w:rsidP="00DF128E">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Email: </w:t>
      </w:r>
      <w:r w:rsidRPr="00A33D0F">
        <w:rPr>
          <w:rFonts w:ascii="Times New Roman" w:hAnsi="Times New Roman" w:cs="Times New Roman"/>
        </w:rPr>
        <w:t>cgoldberg@uidaho.edu</w:t>
      </w:r>
    </w:p>
    <w:p w:rsidR="00A3730B" w:rsidRPr="00A33D0F" w:rsidRDefault="00A3730B" w:rsidP="00DF128E">
      <w:pPr>
        <w:spacing w:after="0" w:line="240" w:lineRule="auto"/>
        <w:rPr>
          <w:rFonts w:ascii="Times New Roman" w:eastAsia="Times New Roman" w:hAnsi="Times New Roman" w:cs="Times New Roman"/>
          <w:bCs/>
        </w:rPr>
      </w:pPr>
    </w:p>
    <w:p w:rsidR="00AD32C4" w:rsidRPr="00A33D0F" w:rsidRDefault="0025283A"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Project Category:</w:t>
      </w:r>
    </w:p>
    <w:p w:rsidR="00AD32C4" w:rsidRPr="00A33D0F" w:rsidRDefault="005B27A1" w:rsidP="00DF128E">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R</w:t>
      </w:r>
      <w:r w:rsidR="00AD32C4" w:rsidRPr="00A33D0F">
        <w:rPr>
          <w:rFonts w:ascii="Times New Roman" w:eastAsia="Times New Roman" w:hAnsi="Times New Roman" w:cs="Times New Roman"/>
          <w:bCs/>
        </w:rPr>
        <w:t>esource monitoring</w:t>
      </w:r>
    </w:p>
    <w:p w:rsidR="0025283A" w:rsidRPr="00A33D0F" w:rsidRDefault="0025283A"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rPr>
      </w:pPr>
      <w:r w:rsidRPr="00A33D0F">
        <w:rPr>
          <w:rFonts w:ascii="Times New Roman" w:eastAsia="Times New Roman" w:hAnsi="Times New Roman" w:cs="Times New Roman"/>
          <w:b/>
        </w:rPr>
        <w:t>Project Summary (Purpose):</w:t>
      </w:r>
    </w:p>
    <w:p w:rsidR="008A0268" w:rsidRPr="00A33D0F" w:rsidRDefault="008A0268" w:rsidP="008A0268">
      <w:pPr>
        <w:ind w:firstLine="360"/>
        <w:rPr>
          <w:rFonts w:ascii="Times New Roman" w:hAnsi="Times New Roman" w:cs="Times New Roman"/>
          <w:snapToGrid w:val="0"/>
        </w:rPr>
      </w:pPr>
      <w:r w:rsidRPr="00A33D0F">
        <w:rPr>
          <w:rFonts w:ascii="Times New Roman" w:hAnsi="Times New Roman" w:cs="Times New Roman"/>
        </w:rPr>
        <w:t xml:space="preserve">The southeastern United States has undergone major habitat alteration, most notably the conversion of longleaf pine </w:t>
      </w:r>
      <w:r w:rsidR="0065325F" w:rsidRPr="00A33D0F">
        <w:rPr>
          <w:rFonts w:ascii="Times New Roman" w:hAnsi="Times New Roman" w:cs="Times New Roman"/>
        </w:rPr>
        <w:t>(</w:t>
      </w:r>
      <w:r w:rsidR="0065325F" w:rsidRPr="00A33D0F">
        <w:rPr>
          <w:rFonts w:ascii="Times New Roman" w:hAnsi="Times New Roman" w:cs="Times New Roman"/>
          <w:i/>
        </w:rPr>
        <w:t>Pinus palustris</w:t>
      </w:r>
      <w:r w:rsidR="0065325F" w:rsidRPr="00A33D0F">
        <w:rPr>
          <w:rFonts w:ascii="Times New Roman" w:hAnsi="Times New Roman" w:cs="Times New Roman"/>
        </w:rPr>
        <w:t xml:space="preserve">) </w:t>
      </w:r>
      <w:r w:rsidRPr="00A33D0F">
        <w:rPr>
          <w:rFonts w:ascii="Times New Roman" w:hAnsi="Times New Roman" w:cs="Times New Roman"/>
        </w:rPr>
        <w:t>forest to other species of intensive planted pine and to extensive center-pivot agriculture. Concurrent with the loss of longleaf pine ecosystem has been the loss of associated seasonally ponded, isolated wetlands, which contribute significantly to the biodiversity of the region</w:t>
      </w:r>
      <w:r w:rsidR="001B76F3" w:rsidRPr="00A33D0F">
        <w:rPr>
          <w:rFonts w:ascii="Times New Roman" w:hAnsi="Times New Roman" w:cs="Times New Roman"/>
        </w:rPr>
        <w:t xml:space="preserve"> (Kirkman et al. 1999, Kirkman et al. 2012).</w:t>
      </w:r>
      <w:r w:rsidRPr="00A33D0F">
        <w:rPr>
          <w:rFonts w:ascii="Times New Roman" w:hAnsi="Times New Roman" w:cs="Times New Roman"/>
        </w:rPr>
        <w:t xml:space="preserve"> </w:t>
      </w:r>
      <w:r w:rsidR="00945C03" w:rsidRPr="00A33D0F">
        <w:rPr>
          <w:rFonts w:ascii="Times New Roman" w:hAnsi="Times New Roman" w:cs="Times New Roman"/>
        </w:rPr>
        <w:fldChar w:fldCharType="begin"/>
      </w:r>
      <w:r w:rsidRPr="00A33D0F">
        <w:rPr>
          <w:rFonts w:ascii="Times New Roman" w:hAnsi="Times New Roman" w:cs="Times New Roman"/>
        </w:rPr>
        <w:instrText xml:space="preserve"> ADDIN EN.CITE &lt;EndNote&gt;&lt;Cite&gt;&lt;Author&gt;Kirkman&lt;/Author&gt;&lt;Year&gt;1999&lt;/Year&gt;&lt;RecNum&gt;320&lt;/RecNum&gt;&lt;DisplayText&gt;(Kirkman et al. 1999, Kirkman et al. 2012)&lt;/DisplayText&gt;&lt;record&gt;&lt;rec-number&gt;320&lt;/rec-number&gt;&lt;foreign-keys&gt;&lt;key app="EN" db-id="vxz2x9vp5pw25jea05hxz92jedspawvfsf5t"&gt;320&lt;/key&gt;&lt;/foreign-keys&gt;&lt;ref-type name="Journal Article"&gt;17&lt;/ref-type&gt;&lt;contributors&gt;&lt;authors&gt;&lt;author&gt;Kirkman, LK&lt;/author&gt;&lt;author&gt;Golladay, SW&lt;/author&gt;&lt;author&gt;Laclaire, L&lt;/author&gt;&lt;author&gt;Sutter, R&lt;/author&gt;&lt;/authors&gt;&lt;/contributors&gt;&lt;titles&gt;&lt;title&gt;Biodiversity in southeastern, seasonally ponded, isolated wetlands: management and policy perspectives for research and conservation&lt;/title&gt;&lt;secondary-title&gt;Journal of the North American Benthological Society&lt;/secondary-title&gt;&lt;short-title&gt;Biodiversity in southeastern, seasonally ponded, isolated wetlands: management and policy perspectives for research and conservation&lt;/short-title&gt;&lt;/titles&gt;&lt;periodical&gt;&lt;full-title&gt;Journal of the North American Benthological Society&lt;/full-title&gt;&lt;/periodical&gt;&lt;pages&gt;553-562&lt;/pages&gt;&lt;volume&gt;18&lt;/volume&gt;&lt;number&gt;4&lt;/number&gt;&lt;dates&gt;&lt;year&gt;1999&lt;/year&gt;&lt;/dates&gt;&lt;urls&gt;&lt;/urls&gt;&lt;/record&gt;&lt;/Cite&gt;&lt;Cite&gt;&lt;Author&gt;Kirkman&lt;/Author&gt;&lt;Year&gt;2012&lt;/Year&gt;&lt;RecNum&gt;410&lt;/RecNum&gt;&lt;record&gt;&lt;rec-number&gt;410&lt;/rec-number&gt;&lt;foreign-keys&gt;&lt;key app="EN" db-id="vxz2x9vp5pw25jea05hxz92jedspawvfsf5t"&gt;410&lt;/key&gt;&lt;/foreign-keys&gt;&lt;ref-type name="Journal Article"&gt;17&lt;/ref-type&gt;&lt;contributors&gt;&lt;authors&gt;&lt;author&gt;Kirkman, L.K.&lt;/author&gt;&lt;author&gt;Smith, L.L.&lt;/author&gt;&lt;author&gt;Quintana-Ascencio, P.F.&lt;/author&gt;&lt;author&gt;Kaeser, M.J.&lt;/author&gt;&lt;author&gt;Golladay, S.W.&lt;/author&gt;&lt;author&gt;Farmer, A.L.&lt;/author&gt;&lt;/authors&gt;&lt;/contributors&gt;&lt;titles&gt;&lt;title&gt;Is species richness congruent among taxa? Surrogacy, complementarity, and environmental correlates among three disparate taxa in geographically isolated wetlands&lt;/title&gt;&lt;secondary-title&gt;Ecological Indicators&lt;/secondary-title&gt;&lt;/titles&gt;&lt;periodical&gt;&lt;full-title&gt;Ecological Indicators&lt;/full-title&gt;&lt;/periodical&gt;&lt;pages&gt;131-139&lt;/pages&gt;&lt;volume&gt;18&lt;/volume&gt;&lt;dates&gt;&lt;year&gt;2012&lt;/year&gt;&lt;/dates&gt;&lt;isbn&gt;1470-160X&lt;/isbn&gt;&lt;urls&gt;&lt;/urls&gt;&lt;/record&gt;&lt;/Cite&gt;&lt;/EndNote&gt;</w:instrText>
      </w:r>
      <w:r w:rsidR="00945C03" w:rsidRPr="00A33D0F">
        <w:rPr>
          <w:rFonts w:ascii="Times New Roman" w:hAnsi="Times New Roman" w:cs="Times New Roman"/>
        </w:rPr>
        <w:fldChar w:fldCharType="end"/>
      </w:r>
      <w:r w:rsidRPr="00A33D0F">
        <w:rPr>
          <w:rFonts w:ascii="Times New Roman" w:hAnsi="Times New Roman" w:cs="Times New Roman"/>
        </w:rPr>
        <w:t xml:space="preserve"> These wetlands are generally ephemeral, preventing the establishment of predatory fish populations and providing important habitat for a number of species endemic to the</w:t>
      </w:r>
      <w:r w:rsidRPr="00A33D0F">
        <w:rPr>
          <w:rFonts w:ascii="Times New Roman" w:hAnsi="Times New Roman" w:cs="Times New Roman"/>
          <w:snapToGrid w:val="0"/>
        </w:rPr>
        <w:t xml:space="preserve"> longleaf pine–wiregrass ecosystems</w:t>
      </w:r>
      <w:r w:rsidRPr="00A33D0F">
        <w:rPr>
          <w:rFonts w:ascii="Times New Roman" w:hAnsi="Times New Roman" w:cs="Times New Roman"/>
        </w:rPr>
        <w:t xml:space="preserve">, </w:t>
      </w:r>
      <w:r w:rsidRPr="00A33D0F">
        <w:rPr>
          <w:rFonts w:ascii="Times New Roman" w:hAnsi="Times New Roman" w:cs="Times New Roman"/>
          <w:snapToGrid w:val="0"/>
        </w:rPr>
        <w:t>including four imperiled and declining amphibian species: the flatwoods salamanders (</w:t>
      </w:r>
      <w:r w:rsidRPr="00A33D0F">
        <w:rPr>
          <w:rFonts w:ascii="Times New Roman" w:hAnsi="Times New Roman" w:cs="Times New Roman"/>
          <w:i/>
          <w:snapToGrid w:val="0"/>
        </w:rPr>
        <w:t>Ambystoma</w:t>
      </w:r>
      <w:r w:rsidR="00812DF3" w:rsidRPr="00A33D0F">
        <w:rPr>
          <w:rFonts w:ascii="Times New Roman" w:hAnsi="Times New Roman" w:cs="Times New Roman"/>
          <w:i/>
          <w:snapToGrid w:val="0"/>
        </w:rPr>
        <w:t xml:space="preserve"> </w:t>
      </w:r>
      <w:r w:rsidRPr="00A33D0F">
        <w:rPr>
          <w:rFonts w:ascii="Times New Roman" w:hAnsi="Times New Roman" w:cs="Times New Roman"/>
          <w:i/>
          <w:snapToGrid w:val="0"/>
        </w:rPr>
        <w:t>cingulatum</w:t>
      </w:r>
      <w:r w:rsidR="00812DF3" w:rsidRPr="00A33D0F">
        <w:rPr>
          <w:rFonts w:ascii="Times New Roman" w:hAnsi="Times New Roman" w:cs="Times New Roman"/>
          <w:i/>
          <w:snapToGrid w:val="0"/>
        </w:rPr>
        <w:t xml:space="preserve"> </w:t>
      </w:r>
      <w:r w:rsidRPr="00A33D0F">
        <w:rPr>
          <w:rFonts w:ascii="Times New Roman" w:hAnsi="Times New Roman" w:cs="Times New Roman"/>
          <w:snapToGrid w:val="0"/>
        </w:rPr>
        <w:t>and</w:t>
      </w:r>
      <w:r w:rsidRPr="00A33D0F">
        <w:rPr>
          <w:rFonts w:ascii="Times New Roman" w:hAnsi="Times New Roman" w:cs="Times New Roman"/>
          <w:i/>
          <w:snapToGrid w:val="0"/>
        </w:rPr>
        <w:t xml:space="preserve"> A. bishopi</w:t>
      </w:r>
      <w:r w:rsidRPr="00A33D0F">
        <w:rPr>
          <w:rFonts w:ascii="Times New Roman" w:hAnsi="Times New Roman" w:cs="Times New Roman"/>
          <w:snapToGrid w:val="0"/>
        </w:rPr>
        <w:t>), gopher frog (</w:t>
      </w:r>
      <w:r w:rsidRPr="00A33D0F">
        <w:rPr>
          <w:rFonts w:ascii="Times New Roman" w:hAnsi="Times New Roman" w:cs="Times New Roman"/>
          <w:i/>
          <w:snapToGrid w:val="0"/>
        </w:rPr>
        <w:t>Lithobates</w:t>
      </w:r>
      <w:r w:rsidR="00812DF3" w:rsidRPr="00A33D0F">
        <w:rPr>
          <w:rFonts w:ascii="Times New Roman" w:hAnsi="Times New Roman" w:cs="Times New Roman"/>
          <w:i/>
          <w:snapToGrid w:val="0"/>
        </w:rPr>
        <w:t xml:space="preserve"> </w:t>
      </w:r>
      <w:r w:rsidRPr="00A33D0F">
        <w:rPr>
          <w:rFonts w:ascii="Times New Roman" w:hAnsi="Times New Roman" w:cs="Times New Roman"/>
          <w:i/>
          <w:snapToGrid w:val="0"/>
        </w:rPr>
        <w:t>capito</w:t>
      </w:r>
      <w:r w:rsidR="003A371E" w:rsidRPr="00A33D0F">
        <w:rPr>
          <w:rFonts w:ascii="Times New Roman" w:hAnsi="Times New Roman" w:cs="Times New Roman"/>
          <w:snapToGrid w:val="0"/>
        </w:rPr>
        <w:t>),</w:t>
      </w:r>
      <w:r w:rsidRPr="00A33D0F">
        <w:rPr>
          <w:rFonts w:ascii="Times New Roman" w:hAnsi="Times New Roman" w:cs="Times New Roman"/>
          <w:snapToGrid w:val="0"/>
        </w:rPr>
        <w:t xml:space="preserve"> and striped newt (</w:t>
      </w:r>
      <w:r w:rsidRPr="00A33D0F">
        <w:rPr>
          <w:rFonts w:ascii="Times New Roman" w:hAnsi="Times New Roman" w:cs="Times New Roman"/>
          <w:i/>
          <w:snapToGrid w:val="0"/>
        </w:rPr>
        <w:t>Notophthalmus</w:t>
      </w:r>
      <w:r w:rsidR="00812DF3" w:rsidRPr="00A33D0F">
        <w:rPr>
          <w:rFonts w:ascii="Times New Roman" w:hAnsi="Times New Roman" w:cs="Times New Roman"/>
          <w:i/>
          <w:snapToGrid w:val="0"/>
        </w:rPr>
        <w:t xml:space="preserve"> </w:t>
      </w:r>
      <w:r w:rsidRPr="00A33D0F">
        <w:rPr>
          <w:rFonts w:ascii="Times New Roman" w:hAnsi="Times New Roman" w:cs="Times New Roman"/>
          <w:i/>
          <w:snapToGrid w:val="0"/>
        </w:rPr>
        <w:t>perstriatus</w:t>
      </w:r>
      <w:r w:rsidR="003A371E" w:rsidRPr="00A33D0F">
        <w:rPr>
          <w:rFonts w:ascii="Times New Roman" w:hAnsi="Times New Roman" w:cs="Times New Roman"/>
          <w:snapToGrid w:val="0"/>
        </w:rPr>
        <w:t>)</w:t>
      </w:r>
      <w:r w:rsidRPr="00A33D0F">
        <w:rPr>
          <w:rFonts w:ascii="Times New Roman" w:hAnsi="Times New Roman" w:cs="Times New Roman"/>
          <w:snapToGrid w:val="0"/>
        </w:rPr>
        <w:t xml:space="preserve">. </w:t>
      </w:r>
    </w:p>
    <w:p w:rsidR="00CB516D" w:rsidRPr="00A33D0F" w:rsidRDefault="00B236D4" w:rsidP="008A0268">
      <w:pPr>
        <w:ind w:firstLine="360"/>
        <w:rPr>
          <w:rFonts w:ascii="Times New Roman" w:hAnsi="Times New Roman" w:cs="Times New Roman"/>
          <w:snapToGrid w:val="0"/>
        </w:rPr>
      </w:pPr>
      <w:r w:rsidRPr="00A33D0F">
        <w:rPr>
          <w:rFonts w:ascii="Times New Roman" w:hAnsi="Times New Roman" w:cs="Times New Roman"/>
        </w:rPr>
        <w:t xml:space="preserve">The overarching goal of the </w:t>
      </w:r>
      <w:r w:rsidR="006A6A60" w:rsidRPr="00A33D0F">
        <w:rPr>
          <w:rFonts w:ascii="Times New Roman" w:hAnsi="Times New Roman" w:cs="Times New Roman"/>
        </w:rPr>
        <w:t xml:space="preserve">National Wildlife </w:t>
      </w:r>
      <w:r w:rsidRPr="00A33D0F">
        <w:rPr>
          <w:rFonts w:ascii="Times New Roman" w:hAnsi="Times New Roman" w:cs="Times New Roman"/>
        </w:rPr>
        <w:t xml:space="preserve">Refuge System is to protect a range of species diversity and their habitats for the benefit of current and future generations. </w:t>
      </w:r>
      <w:r w:rsidR="002E6A73" w:rsidRPr="00A33D0F">
        <w:rPr>
          <w:rFonts w:ascii="Times New Roman" w:hAnsi="Times New Roman" w:cs="Times New Roman"/>
        </w:rPr>
        <w:t>Several National Wildlife Refuges</w:t>
      </w:r>
      <w:r w:rsidR="006A6A60" w:rsidRPr="00A33D0F">
        <w:rPr>
          <w:rFonts w:ascii="Times New Roman" w:hAnsi="Times New Roman" w:cs="Times New Roman"/>
        </w:rPr>
        <w:t xml:space="preserve"> (NWRs)</w:t>
      </w:r>
      <w:r w:rsidR="002E6A73" w:rsidRPr="00A33D0F">
        <w:rPr>
          <w:rFonts w:ascii="Times New Roman" w:hAnsi="Times New Roman" w:cs="Times New Roman"/>
        </w:rPr>
        <w:t xml:space="preserve"> within the boundaries of the South Atlantic Landscape Conservation Cooperative contain some of the limited remaining and restored longleaf pine forest</w:t>
      </w:r>
      <w:r w:rsidR="00812DF3" w:rsidRPr="00A33D0F">
        <w:rPr>
          <w:rFonts w:ascii="Times New Roman" w:hAnsi="Times New Roman" w:cs="Times New Roman"/>
        </w:rPr>
        <w:t xml:space="preserve"> </w:t>
      </w:r>
      <w:r w:rsidR="002E6A73" w:rsidRPr="00A33D0F">
        <w:rPr>
          <w:rFonts w:ascii="Times New Roman" w:hAnsi="Times New Roman" w:cs="Times New Roman"/>
        </w:rPr>
        <w:t>of the southeastern US.</w:t>
      </w:r>
      <w:r w:rsidR="008A0268" w:rsidRPr="00A33D0F">
        <w:rPr>
          <w:rFonts w:ascii="Times New Roman" w:hAnsi="Times New Roman" w:cs="Times New Roman"/>
        </w:rPr>
        <w:t xml:space="preserve"> Inventory and monitoring </w:t>
      </w:r>
      <w:r w:rsidR="00825FBB" w:rsidRPr="00A33D0F">
        <w:rPr>
          <w:rFonts w:ascii="Times New Roman" w:hAnsi="Times New Roman" w:cs="Times New Roman"/>
        </w:rPr>
        <w:t>of</w:t>
      </w:r>
      <w:r w:rsidR="00812DF3" w:rsidRPr="00A33D0F">
        <w:rPr>
          <w:rFonts w:ascii="Times New Roman" w:hAnsi="Times New Roman" w:cs="Times New Roman"/>
        </w:rPr>
        <w:t xml:space="preserve"> </w:t>
      </w:r>
      <w:r w:rsidR="008A0268" w:rsidRPr="00A33D0F">
        <w:rPr>
          <w:rFonts w:ascii="Times New Roman" w:hAnsi="Times New Roman" w:cs="Times New Roman"/>
        </w:rPr>
        <w:t xml:space="preserve">flatwoods salamander, gopher frog, and striped newt </w:t>
      </w:r>
      <w:r w:rsidR="00825FBB" w:rsidRPr="00A33D0F">
        <w:rPr>
          <w:rFonts w:ascii="Times New Roman" w:hAnsi="Times New Roman" w:cs="Times New Roman"/>
        </w:rPr>
        <w:t xml:space="preserve">presence </w:t>
      </w:r>
      <w:r w:rsidR="008A0268" w:rsidRPr="00A33D0F">
        <w:rPr>
          <w:rFonts w:ascii="Times New Roman" w:hAnsi="Times New Roman" w:cs="Times New Roman"/>
        </w:rPr>
        <w:t xml:space="preserve">within National Wildlife Refuges </w:t>
      </w:r>
      <w:r w:rsidR="001B76F3" w:rsidRPr="00A33D0F">
        <w:rPr>
          <w:rFonts w:ascii="Times New Roman" w:hAnsi="Times New Roman" w:cs="Times New Roman"/>
        </w:rPr>
        <w:t>with known historic and/o</w:t>
      </w:r>
      <w:r w:rsidR="00CB516D" w:rsidRPr="00A33D0F">
        <w:rPr>
          <w:rFonts w:ascii="Times New Roman" w:hAnsi="Times New Roman" w:cs="Times New Roman"/>
        </w:rPr>
        <w:t>r current records of target species presence</w:t>
      </w:r>
      <w:r w:rsidR="008A0268" w:rsidRPr="00A33D0F">
        <w:rPr>
          <w:rFonts w:ascii="Times New Roman" w:hAnsi="Times New Roman" w:cs="Times New Roman"/>
        </w:rPr>
        <w:t xml:space="preserve"> is essential for understanding how effective these refuges have </w:t>
      </w:r>
      <w:r w:rsidR="00CB516D" w:rsidRPr="00A33D0F">
        <w:rPr>
          <w:rFonts w:ascii="Times New Roman" w:hAnsi="Times New Roman" w:cs="Times New Roman"/>
        </w:rPr>
        <w:t xml:space="preserve">been in terms of </w:t>
      </w:r>
      <w:r w:rsidR="002E6A73" w:rsidRPr="00A33D0F">
        <w:rPr>
          <w:rFonts w:ascii="Times New Roman" w:hAnsi="Times New Roman" w:cs="Times New Roman"/>
        </w:rPr>
        <w:t>support</w:t>
      </w:r>
      <w:r w:rsidR="00CB516D" w:rsidRPr="00A33D0F">
        <w:rPr>
          <w:rFonts w:ascii="Times New Roman" w:hAnsi="Times New Roman" w:cs="Times New Roman"/>
        </w:rPr>
        <w:t>ing populations of these</w:t>
      </w:r>
      <w:r w:rsidR="00DF67EB">
        <w:rPr>
          <w:rFonts w:ascii="Times New Roman" w:hAnsi="Times New Roman" w:cs="Times New Roman"/>
        </w:rPr>
        <w:t>, and other,</w:t>
      </w:r>
      <w:r w:rsidR="00CB516D" w:rsidRPr="00A33D0F">
        <w:rPr>
          <w:rFonts w:ascii="Times New Roman" w:hAnsi="Times New Roman" w:cs="Times New Roman"/>
        </w:rPr>
        <w:t xml:space="preserve"> threatened </w:t>
      </w:r>
      <w:r w:rsidR="00DF67EB">
        <w:rPr>
          <w:rFonts w:ascii="Times New Roman" w:hAnsi="Times New Roman" w:cs="Times New Roman"/>
        </w:rPr>
        <w:t>aquatic</w:t>
      </w:r>
      <w:r w:rsidR="008A0268" w:rsidRPr="00A33D0F">
        <w:rPr>
          <w:rFonts w:ascii="Times New Roman" w:hAnsi="Times New Roman" w:cs="Times New Roman"/>
        </w:rPr>
        <w:t xml:space="preserve"> species. Additionally, in circumstances where locally extirpated endemic species have been reintroduced to refuges, the</w:t>
      </w:r>
      <w:r w:rsidR="00825FBB" w:rsidRPr="00A33D0F">
        <w:rPr>
          <w:rFonts w:ascii="Times New Roman" w:hAnsi="Times New Roman" w:cs="Times New Roman"/>
        </w:rPr>
        <w:t xml:space="preserve"> ability to detect species presence at breeding sites over the</w:t>
      </w:r>
      <w:r w:rsidR="008A0268" w:rsidRPr="00A33D0F">
        <w:rPr>
          <w:rFonts w:ascii="Times New Roman" w:hAnsi="Times New Roman" w:cs="Times New Roman"/>
        </w:rPr>
        <w:t xml:space="preserve"> long-term is essential for effective adaptive management</w:t>
      </w:r>
      <w:r w:rsidR="00505EDA" w:rsidRPr="00A33D0F">
        <w:rPr>
          <w:rFonts w:ascii="Times New Roman" w:hAnsi="Times New Roman" w:cs="Times New Roman"/>
          <w:snapToGrid w:val="0"/>
        </w:rPr>
        <w:t xml:space="preserve">. </w:t>
      </w:r>
    </w:p>
    <w:p w:rsidR="00CB516D" w:rsidRPr="00A33D0F" w:rsidRDefault="00323A71" w:rsidP="008A0268">
      <w:pPr>
        <w:ind w:firstLine="360"/>
        <w:rPr>
          <w:rFonts w:ascii="Times New Roman" w:hAnsi="Times New Roman" w:cs="Times New Roman"/>
          <w:snapToGrid w:val="0"/>
        </w:rPr>
      </w:pPr>
      <w:r w:rsidRPr="00A33D0F">
        <w:rPr>
          <w:rFonts w:ascii="Times New Roman" w:hAnsi="Times New Roman" w:cs="Times New Roman"/>
          <w:snapToGrid w:val="0"/>
        </w:rPr>
        <w:t>Standard</w:t>
      </w:r>
      <w:r w:rsidR="00CB516D" w:rsidRPr="00A33D0F">
        <w:rPr>
          <w:rFonts w:ascii="Times New Roman" w:hAnsi="Times New Roman" w:cs="Times New Roman"/>
          <w:snapToGrid w:val="0"/>
        </w:rPr>
        <w:t xml:space="preserve"> field methods for </w:t>
      </w:r>
      <w:r w:rsidR="00DF67EB">
        <w:rPr>
          <w:rFonts w:ascii="Times New Roman" w:hAnsi="Times New Roman" w:cs="Times New Roman"/>
          <w:snapToGrid w:val="0"/>
        </w:rPr>
        <w:t>detecting the presence of larvae</w:t>
      </w:r>
      <w:r w:rsidR="00CB516D" w:rsidRPr="00A33D0F">
        <w:rPr>
          <w:rFonts w:ascii="Times New Roman" w:hAnsi="Times New Roman" w:cs="Times New Roman"/>
          <w:snapToGrid w:val="0"/>
        </w:rPr>
        <w:t xml:space="preserve"> and adults of these species in depressional wetlands </w:t>
      </w:r>
      <w:r w:rsidR="00CE2180" w:rsidRPr="00A33D0F">
        <w:rPr>
          <w:rFonts w:ascii="Times New Roman" w:hAnsi="Times New Roman" w:cs="Times New Roman"/>
          <w:snapToGrid w:val="0"/>
        </w:rPr>
        <w:t xml:space="preserve">generally require capturing individuals </w:t>
      </w:r>
      <w:r w:rsidR="001B76F3" w:rsidRPr="00A33D0F">
        <w:rPr>
          <w:rFonts w:ascii="Times New Roman" w:hAnsi="Times New Roman" w:cs="Times New Roman"/>
          <w:snapToGrid w:val="0"/>
        </w:rPr>
        <w:t>with dipnets, funnel traps, and/</w:t>
      </w:r>
      <w:r w:rsidR="00CE2180" w:rsidRPr="00A33D0F">
        <w:rPr>
          <w:rFonts w:ascii="Times New Roman" w:hAnsi="Times New Roman" w:cs="Times New Roman"/>
          <w:snapToGrid w:val="0"/>
        </w:rPr>
        <w:t>or minnow traps. Given certain aspects of the life histories of the target amphibian species (e.g., small population sizes, cryptic behavior or nocturnal activity, and high variation in annual reproductive success</w:t>
      </w:r>
      <w:r w:rsidR="00B53F19" w:rsidRPr="00A33D0F">
        <w:rPr>
          <w:rFonts w:ascii="Times New Roman" w:hAnsi="Times New Roman" w:cs="Times New Roman"/>
          <w:snapToGrid w:val="0"/>
        </w:rPr>
        <w:t>; Bevelhimer et al. 2008; Dodd and LaClaire 1995; Palis 1995)</w:t>
      </w:r>
      <w:r w:rsidR="00CE2180" w:rsidRPr="00A33D0F">
        <w:rPr>
          <w:rFonts w:ascii="Times New Roman" w:hAnsi="Times New Roman" w:cs="Times New Roman"/>
          <w:snapToGrid w:val="0"/>
        </w:rPr>
        <w:t xml:space="preserve"> these techniques can be time consu</w:t>
      </w:r>
      <w:r w:rsidR="00DF67EB">
        <w:rPr>
          <w:rFonts w:ascii="Times New Roman" w:hAnsi="Times New Roman" w:cs="Times New Roman"/>
          <w:snapToGrid w:val="0"/>
        </w:rPr>
        <w:t>ming, disruptive to habitats, and at times, impossible</w:t>
      </w:r>
      <w:r w:rsidR="00CE2180" w:rsidRPr="00A33D0F">
        <w:rPr>
          <w:rFonts w:ascii="Times New Roman" w:hAnsi="Times New Roman" w:cs="Times New Roman"/>
          <w:snapToGrid w:val="0"/>
        </w:rPr>
        <w:t>.</w:t>
      </w:r>
      <w:r w:rsidR="00DF67EB">
        <w:rPr>
          <w:rFonts w:ascii="Times New Roman" w:hAnsi="Times New Roman" w:cs="Times New Roman"/>
          <w:snapToGrid w:val="0"/>
        </w:rPr>
        <w:t xml:space="preserve"> These techniques also can carry with them the possibility of the transfer of pathogenic organisms among habitats when biosecurity efforts are not successful.</w:t>
      </w:r>
    </w:p>
    <w:p w:rsidR="00B427E1" w:rsidRPr="00A33D0F" w:rsidRDefault="004E28FC" w:rsidP="009E6402">
      <w:pPr>
        <w:ind w:firstLine="360"/>
        <w:rPr>
          <w:rFonts w:ascii="Times New Roman" w:hAnsi="Times New Roman" w:cs="Times New Roman"/>
          <w:snapToGrid w:val="0"/>
        </w:rPr>
      </w:pPr>
      <w:r w:rsidRPr="00A33D0F">
        <w:rPr>
          <w:rFonts w:ascii="Times New Roman" w:hAnsi="Times New Roman" w:cs="Times New Roman"/>
          <w:snapToGrid w:val="0"/>
        </w:rPr>
        <w:t>A m</w:t>
      </w:r>
      <w:r w:rsidR="00323A71" w:rsidRPr="00A33D0F">
        <w:rPr>
          <w:rFonts w:ascii="Times New Roman" w:hAnsi="Times New Roman" w:cs="Times New Roman"/>
          <w:snapToGrid w:val="0"/>
        </w:rPr>
        <w:t xml:space="preserve">olecular </w:t>
      </w:r>
      <w:r w:rsidRPr="00A33D0F">
        <w:rPr>
          <w:rFonts w:ascii="Times New Roman" w:hAnsi="Times New Roman" w:cs="Times New Roman"/>
          <w:snapToGrid w:val="0"/>
        </w:rPr>
        <w:t>method</w:t>
      </w:r>
      <w:r w:rsidR="00323A71" w:rsidRPr="00A33D0F">
        <w:rPr>
          <w:rFonts w:ascii="Times New Roman" w:hAnsi="Times New Roman" w:cs="Times New Roman"/>
          <w:snapToGrid w:val="0"/>
        </w:rPr>
        <w:t xml:space="preserve"> </w:t>
      </w:r>
      <w:r w:rsidRPr="00A33D0F">
        <w:rPr>
          <w:rFonts w:ascii="Times New Roman" w:hAnsi="Times New Roman" w:cs="Times New Roman"/>
          <w:snapToGrid w:val="0"/>
        </w:rPr>
        <w:t>has</w:t>
      </w:r>
      <w:r w:rsidR="00323A71" w:rsidRPr="00A33D0F">
        <w:rPr>
          <w:rFonts w:ascii="Times New Roman" w:hAnsi="Times New Roman" w:cs="Times New Roman"/>
          <w:snapToGrid w:val="0"/>
        </w:rPr>
        <w:t xml:space="preserve"> recently been demonstrated to work </w:t>
      </w:r>
      <w:r w:rsidR="00433A2F" w:rsidRPr="00A33D0F">
        <w:rPr>
          <w:rFonts w:ascii="Times New Roman" w:hAnsi="Times New Roman" w:cs="Times New Roman"/>
          <w:snapToGrid w:val="0"/>
        </w:rPr>
        <w:t xml:space="preserve">for detecting </w:t>
      </w:r>
      <w:r w:rsidR="008B644B" w:rsidRPr="00A33D0F">
        <w:rPr>
          <w:rFonts w:ascii="Times New Roman" w:hAnsi="Times New Roman" w:cs="Times New Roman"/>
          <w:snapToGrid w:val="0"/>
        </w:rPr>
        <w:t xml:space="preserve">contemporary </w:t>
      </w:r>
      <w:r w:rsidR="007F00BC" w:rsidRPr="00A33D0F">
        <w:rPr>
          <w:rFonts w:ascii="Times New Roman" w:hAnsi="Times New Roman" w:cs="Times New Roman"/>
          <w:snapToGrid w:val="0"/>
        </w:rPr>
        <w:t>freshwater species</w:t>
      </w:r>
      <w:r w:rsidR="00B37210" w:rsidRPr="00A33D0F">
        <w:rPr>
          <w:rFonts w:ascii="Times New Roman" w:hAnsi="Times New Roman" w:cs="Times New Roman"/>
          <w:snapToGrid w:val="0"/>
        </w:rPr>
        <w:t xml:space="preserve"> presence in</w:t>
      </w:r>
      <w:r w:rsidR="00433A2F" w:rsidRPr="00A33D0F">
        <w:rPr>
          <w:rFonts w:ascii="Times New Roman" w:hAnsi="Times New Roman" w:cs="Times New Roman"/>
          <w:snapToGrid w:val="0"/>
        </w:rPr>
        <w:t xml:space="preserve"> aquatic systems by amplifying species-specific DNA </w:t>
      </w:r>
      <w:r w:rsidR="001F548E" w:rsidRPr="00A33D0F">
        <w:rPr>
          <w:rFonts w:ascii="Times New Roman" w:hAnsi="Times New Roman" w:cs="Times New Roman"/>
          <w:snapToGrid w:val="0"/>
        </w:rPr>
        <w:t xml:space="preserve">(environmental DNA; eDNA) </w:t>
      </w:r>
      <w:r w:rsidR="00433A2F" w:rsidRPr="00A33D0F">
        <w:rPr>
          <w:rFonts w:ascii="Times New Roman" w:hAnsi="Times New Roman" w:cs="Times New Roman"/>
          <w:snapToGrid w:val="0"/>
        </w:rPr>
        <w:t>from water samples</w:t>
      </w:r>
      <w:r w:rsidR="00735866" w:rsidRPr="00A33D0F">
        <w:rPr>
          <w:rFonts w:ascii="Times New Roman" w:hAnsi="Times New Roman" w:cs="Times New Roman"/>
          <w:snapToGrid w:val="0"/>
        </w:rPr>
        <w:t xml:space="preserve"> (Ficetola et al</w:t>
      </w:r>
      <w:r w:rsidR="007F22DF" w:rsidRPr="00A33D0F">
        <w:rPr>
          <w:rFonts w:ascii="Times New Roman" w:hAnsi="Times New Roman" w:cs="Times New Roman"/>
          <w:snapToGrid w:val="0"/>
        </w:rPr>
        <w:t>.</w:t>
      </w:r>
      <w:r w:rsidR="00735866" w:rsidRPr="00A33D0F">
        <w:rPr>
          <w:rFonts w:ascii="Times New Roman" w:hAnsi="Times New Roman" w:cs="Times New Roman"/>
          <w:snapToGrid w:val="0"/>
        </w:rPr>
        <w:t xml:space="preserve"> 2008; Goldberg et al</w:t>
      </w:r>
      <w:r w:rsidR="007F22DF" w:rsidRPr="00A33D0F">
        <w:rPr>
          <w:rFonts w:ascii="Times New Roman" w:hAnsi="Times New Roman" w:cs="Times New Roman"/>
          <w:snapToGrid w:val="0"/>
        </w:rPr>
        <w:t>.</w:t>
      </w:r>
      <w:r w:rsidR="00735866" w:rsidRPr="00A33D0F">
        <w:rPr>
          <w:rFonts w:ascii="Times New Roman" w:hAnsi="Times New Roman" w:cs="Times New Roman"/>
          <w:snapToGrid w:val="0"/>
        </w:rPr>
        <w:t xml:space="preserve"> 2011;</w:t>
      </w:r>
      <w:r w:rsidR="007F00BC" w:rsidRPr="00A33D0F">
        <w:rPr>
          <w:rFonts w:ascii="Times New Roman" w:hAnsi="Times New Roman" w:cs="Times New Roman"/>
          <w:snapToGrid w:val="0"/>
        </w:rPr>
        <w:t xml:space="preserve"> </w:t>
      </w:r>
      <w:r w:rsidR="00CA1558" w:rsidRPr="00A33D0F">
        <w:rPr>
          <w:rFonts w:ascii="Times New Roman" w:hAnsi="Times New Roman" w:cs="Times New Roman"/>
          <w:snapToGrid w:val="0"/>
        </w:rPr>
        <w:t xml:space="preserve">Jerde et al. 2011; </w:t>
      </w:r>
      <w:r w:rsidR="007F00BC" w:rsidRPr="00A33D0F">
        <w:rPr>
          <w:rFonts w:ascii="Times New Roman" w:hAnsi="Times New Roman" w:cs="Times New Roman"/>
          <w:snapToGrid w:val="0"/>
        </w:rPr>
        <w:t>Thomsen et al</w:t>
      </w:r>
      <w:r w:rsidR="00CA1558" w:rsidRPr="00A33D0F">
        <w:rPr>
          <w:rFonts w:ascii="Times New Roman" w:hAnsi="Times New Roman" w:cs="Times New Roman"/>
          <w:snapToGrid w:val="0"/>
        </w:rPr>
        <w:t>.</w:t>
      </w:r>
      <w:r w:rsidR="007F00BC" w:rsidRPr="00A33D0F">
        <w:rPr>
          <w:rFonts w:ascii="Times New Roman" w:hAnsi="Times New Roman" w:cs="Times New Roman"/>
          <w:snapToGrid w:val="0"/>
        </w:rPr>
        <w:t xml:space="preserve"> </w:t>
      </w:r>
      <w:r w:rsidR="00EE29EE" w:rsidRPr="00A33D0F">
        <w:rPr>
          <w:rFonts w:ascii="Times New Roman" w:hAnsi="Times New Roman" w:cs="Times New Roman"/>
          <w:snapToGrid w:val="0"/>
        </w:rPr>
        <w:t>2012</w:t>
      </w:r>
      <w:r w:rsidR="007F00BC" w:rsidRPr="00A33D0F">
        <w:rPr>
          <w:rFonts w:ascii="Times New Roman" w:hAnsi="Times New Roman" w:cs="Times New Roman"/>
          <w:snapToGrid w:val="0"/>
        </w:rPr>
        <w:t xml:space="preserve">; </w:t>
      </w:r>
      <w:r w:rsidR="00735866" w:rsidRPr="00A33D0F">
        <w:rPr>
          <w:rFonts w:ascii="Times New Roman" w:hAnsi="Times New Roman" w:cs="Times New Roman"/>
          <w:snapToGrid w:val="0"/>
        </w:rPr>
        <w:t>Stephen Spear, unpublished data)</w:t>
      </w:r>
      <w:r w:rsidR="00433A2F" w:rsidRPr="00A33D0F">
        <w:rPr>
          <w:rFonts w:ascii="Times New Roman" w:hAnsi="Times New Roman" w:cs="Times New Roman"/>
          <w:snapToGrid w:val="0"/>
        </w:rPr>
        <w:t>.</w:t>
      </w:r>
      <w:r w:rsidR="009A48F5" w:rsidRPr="00A33D0F">
        <w:rPr>
          <w:rFonts w:ascii="Times New Roman" w:hAnsi="Times New Roman" w:cs="Times New Roman"/>
          <w:snapToGrid w:val="0"/>
        </w:rPr>
        <w:t xml:space="preserve"> </w:t>
      </w:r>
      <w:r w:rsidRPr="00A33D0F">
        <w:rPr>
          <w:rFonts w:ascii="Times New Roman" w:hAnsi="Times New Roman" w:cs="Times New Roman"/>
          <w:snapToGrid w:val="0"/>
        </w:rPr>
        <w:t xml:space="preserve">This method has great potential to assist with the inventory and monitoring </w:t>
      </w:r>
      <w:r w:rsidR="005D03CF" w:rsidRPr="00A33D0F">
        <w:rPr>
          <w:rFonts w:ascii="Times New Roman" w:hAnsi="Times New Roman" w:cs="Times New Roman"/>
          <w:snapToGrid w:val="0"/>
        </w:rPr>
        <w:t xml:space="preserve">of </w:t>
      </w:r>
      <w:r w:rsidRPr="00A33D0F">
        <w:rPr>
          <w:rFonts w:ascii="Times New Roman" w:hAnsi="Times New Roman" w:cs="Times New Roman"/>
          <w:snapToGrid w:val="0"/>
        </w:rPr>
        <w:t xml:space="preserve">threatened, pond-breeding amphibians in the southeastern US, as the </w:t>
      </w:r>
      <w:r w:rsidR="00DF67EB">
        <w:rPr>
          <w:rFonts w:ascii="Times New Roman" w:hAnsi="Times New Roman" w:cs="Times New Roman"/>
          <w:snapToGrid w:val="0"/>
        </w:rPr>
        <w:t>primary extent of the field component</w:t>
      </w:r>
      <w:r w:rsidRPr="00A33D0F">
        <w:rPr>
          <w:rFonts w:ascii="Times New Roman" w:hAnsi="Times New Roman" w:cs="Times New Roman"/>
          <w:snapToGrid w:val="0"/>
        </w:rPr>
        <w:t xml:space="preserve"> is</w:t>
      </w:r>
      <w:r w:rsidR="00EF1AE4">
        <w:rPr>
          <w:rFonts w:ascii="Times New Roman" w:hAnsi="Times New Roman" w:cs="Times New Roman"/>
          <w:snapToGrid w:val="0"/>
        </w:rPr>
        <w:t xml:space="preserve"> </w:t>
      </w:r>
      <w:r w:rsidR="00DF67EB">
        <w:rPr>
          <w:rFonts w:ascii="Times New Roman" w:hAnsi="Times New Roman" w:cs="Times New Roman"/>
          <w:snapToGrid w:val="0"/>
        </w:rPr>
        <w:t>water filtration</w:t>
      </w:r>
      <w:r w:rsidRPr="00A33D0F">
        <w:rPr>
          <w:rFonts w:ascii="Times New Roman" w:hAnsi="Times New Roman" w:cs="Times New Roman"/>
          <w:snapToGrid w:val="0"/>
        </w:rPr>
        <w:t>. The</w:t>
      </w:r>
      <w:r w:rsidR="009E6402" w:rsidRPr="00A33D0F">
        <w:rPr>
          <w:rFonts w:ascii="Times New Roman" w:hAnsi="Times New Roman" w:cs="Times New Roman"/>
          <w:snapToGrid w:val="0"/>
        </w:rPr>
        <w:t xml:space="preserve"> successful application of</w:t>
      </w:r>
      <w:r w:rsidRPr="00A33D0F">
        <w:rPr>
          <w:rFonts w:ascii="Times New Roman" w:hAnsi="Times New Roman" w:cs="Times New Roman"/>
          <w:snapToGrid w:val="0"/>
        </w:rPr>
        <w:t xml:space="preserve"> this method</w:t>
      </w:r>
      <w:r w:rsidR="009E6402" w:rsidRPr="00A33D0F">
        <w:rPr>
          <w:rFonts w:ascii="Times New Roman" w:hAnsi="Times New Roman" w:cs="Times New Roman"/>
          <w:snapToGrid w:val="0"/>
        </w:rPr>
        <w:t xml:space="preserve"> would provide an easy, </w:t>
      </w:r>
      <w:r w:rsidR="00D91BFD" w:rsidRPr="00A33D0F">
        <w:rPr>
          <w:rFonts w:ascii="Times New Roman" w:hAnsi="Times New Roman" w:cs="Times New Roman"/>
          <w:snapToGrid w:val="0"/>
        </w:rPr>
        <w:t>cost-effective</w:t>
      </w:r>
      <w:r w:rsidR="009E6402" w:rsidRPr="00A33D0F">
        <w:rPr>
          <w:rFonts w:ascii="Times New Roman" w:hAnsi="Times New Roman" w:cs="Times New Roman"/>
          <w:snapToGrid w:val="0"/>
        </w:rPr>
        <w:t>, non-invasive technique to detect presence</w:t>
      </w:r>
      <w:r w:rsidRPr="00A33D0F">
        <w:rPr>
          <w:rFonts w:ascii="Times New Roman" w:hAnsi="Times New Roman" w:cs="Times New Roman"/>
          <w:snapToGrid w:val="0"/>
        </w:rPr>
        <w:t xml:space="preserve"> </w:t>
      </w:r>
      <w:r w:rsidR="009E6402" w:rsidRPr="00A33D0F">
        <w:rPr>
          <w:rFonts w:ascii="Times New Roman" w:hAnsi="Times New Roman" w:cs="Times New Roman"/>
          <w:snapToGrid w:val="0"/>
        </w:rPr>
        <w:t>of pond-breeding amphibian species of conservation concern.</w:t>
      </w:r>
      <w:r w:rsidR="00766CB4" w:rsidRPr="00A33D0F">
        <w:rPr>
          <w:rFonts w:ascii="Times New Roman" w:hAnsi="Times New Roman" w:cs="Times New Roman"/>
          <w:snapToGrid w:val="0"/>
        </w:rPr>
        <w:tab/>
      </w:r>
    </w:p>
    <w:p w:rsidR="00DF128E" w:rsidRPr="00A33D0F" w:rsidRDefault="00DF128E" w:rsidP="00DF128E">
      <w:pPr>
        <w:spacing w:after="0" w:line="240" w:lineRule="auto"/>
        <w:rPr>
          <w:rFonts w:ascii="Times New Roman" w:eastAsia="Times New Roman" w:hAnsi="Times New Roman" w:cs="Times New Roman"/>
          <w:b/>
        </w:rPr>
      </w:pPr>
      <w:r w:rsidRPr="00A33D0F">
        <w:rPr>
          <w:rFonts w:ascii="Times New Roman" w:eastAsia="Times New Roman" w:hAnsi="Times New Roman" w:cs="Times New Roman"/>
          <w:b/>
        </w:rPr>
        <w:lastRenderedPageBreak/>
        <w:t>Current Status:</w:t>
      </w:r>
    </w:p>
    <w:p w:rsidR="00B07392" w:rsidRPr="00A33D0F" w:rsidRDefault="005B27A1" w:rsidP="002544DF">
      <w:pPr>
        <w:spacing w:after="0" w:line="240" w:lineRule="auto"/>
        <w:ind w:firstLine="720"/>
        <w:rPr>
          <w:rFonts w:ascii="Times New Roman" w:eastAsia="Times New Roman" w:hAnsi="Times New Roman" w:cs="Times New Roman"/>
        </w:rPr>
      </w:pPr>
      <w:r w:rsidRPr="00A33D0F">
        <w:rPr>
          <w:rFonts w:ascii="Times New Roman" w:eastAsia="Times New Roman" w:hAnsi="Times New Roman" w:cs="Times New Roman"/>
        </w:rPr>
        <w:t>This project w</w:t>
      </w:r>
      <w:r w:rsidR="0028546E" w:rsidRPr="00A33D0F">
        <w:rPr>
          <w:rFonts w:ascii="Times New Roman" w:eastAsia="Times New Roman" w:hAnsi="Times New Roman" w:cs="Times New Roman"/>
        </w:rPr>
        <w:t>ill</w:t>
      </w:r>
      <w:r w:rsidRPr="00A33D0F">
        <w:rPr>
          <w:rFonts w:ascii="Times New Roman" w:eastAsia="Times New Roman" w:hAnsi="Times New Roman" w:cs="Times New Roman"/>
        </w:rPr>
        <w:t xml:space="preserve"> include two </w:t>
      </w:r>
      <w:r w:rsidR="0028546E" w:rsidRPr="00A33D0F">
        <w:rPr>
          <w:rFonts w:ascii="Times New Roman" w:eastAsia="Times New Roman" w:hAnsi="Times New Roman" w:cs="Times New Roman"/>
        </w:rPr>
        <w:t>components</w:t>
      </w:r>
      <w:r w:rsidRPr="00A33D0F">
        <w:rPr>
          <w:rFonts w:ascii="Times New Roman" w:eastAsia="Times New Roman" w:hAnsi="Times New Roman" w:cs="Times New Roman"/>
        </w:rPr>
        <w:t xml:space="preserve"> – </w:t>
      </w:r>
      <w:proofErr w:type="gramStart"/>
      <w:r w:rsidR="00F56B35" w:rsidRPr="00A33D0F">
        <w:rPr>
          <w:rFonts w:ascii="Times New Roman" w:eastAsia="Times New Roman" w:hAnsi="Times New Roman" w:cs="Times New Roman"/>
        </w:rPr>
        <w:t>eDNA</w:t>
      </w:r>
      <w:proofErr w:type="gramEnd"/>
      <w:r w:rsidRPr="00A33D0F">
        <w:rPr>
          <w:rFonts w:ascii="Times New Roman" w:eastAsia="Times New Roman" w:hAnsi="Times New Roman" w:cs="Times New Roman"/>
        </w:rPr>
        <w:t xml:space="preserve"> marker development, and a pilot study to determine the effectiveness of the developed marker</w:t>
      </w:r>
      <w:r w:rsidR="00F56B35" w:rsidRPr="00A33D0F">
        <w:rPr>
          <w:rFonts w:ascii="Times New Roman" w:eastAsia="Times New Roman" w:hAnsi="Times New Roman" w:cs="Times New Roman"/>
        </w:rPr>
        <w:t>s</w:t>
      </w:r>
      <w:r w:rsidRPr="00A33D0F">
        <w:rPr>
          <w:rFonts w:ascii="Times New Roman" w:eastAsia="Times New Roman" w:hAnsi="Times New Roman" w:cs="Times New Roman"/>
        </w:rPr>
        <w:t xml:space="preserve"> to detect </w:t>
      </w:r>
      <w:r w:rsidR="00F56B35" w:rsidRPr="00A33D0F">
        <w:rPr>
          <w:rFonts w:ascii="Times New Roman" w:eastAsia="Times New Roman" w:hAnsi="Times New Roman" w:cs="Times New Roman"/>
        </w:rPr>
        <w:t xml:space="preserve">target </w:t>
      </w:r>
      <w:r w:rsidRPr="00A33D0F">
        <w:rPr>
          <w:rFonts w:ascii="Times New Roman" w:eastAsia="Times New Roman" w:hAnsi="Times New Roman" w:cs="Times New Roman"/>
        </w:rPr>
        <w:t xml:space="preserve">species presence </w:t>
      </w:r>
      <w:r w:rsidR="00B37210" w:rsidRPr="00A33D0F">
        <w:rPr>
          <w:rFonts w:ascii="Times New Roman" w:eastAsia="Times New Roman" w:hAnsi="Times New Roman" w:cs="Times New Roman"/>
        </w:rPr>
        <w:t xml:space="preserve">in </w:t>
      </w:r>
      <w:r w:rsidR="00EF1AE4">
        <w:rPr>
          <w:rFonts w:ascii="Times New Roman" w:eastAsia="Times New Roman" w:hAnsi="Times New Roman" w:cs="Times New Roman"/>
        </w:rPr>
        <w:t>the aquatic environment</w:t>
      </w:r>
      <w:r w:rsidR="00B37210" w:rsidRPr="00A33D0F">
        <w:rPr>
          <w:rFonts w:ascii="Times New Roman" w:eastAsia="Times New Roman" w:hAnsi="Times New Roman" w:cs="Times New Roman"/>
        </w:rPr>
        <w:t>.</w:t>
      </w:r>
    </w:p>
    <w:p w:rsidR="00DF128E" w:rsidRPr="00A33D0F" w:rsidRDefault="00DF128E"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Objectives:</w:t>
      </w:r>
    </w:p>
    <w:p w:rsidR="00460E62" w:rsidRPr="00A33D0F" w:rsidRDefault="00460E62"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Cs/>
        </w:rPr>
        <w:t>(</w:t>
      </w:r>
      <w:r w:rsidR="00764D9F" w:rsidRPr="00A33D0F">
        <w:rPr>
          <w:rFonts w:ascii="Times New Roman" w:eastAsia="Times New Roman" w:hAnsi="Times New Roman" w:cs="Times New Roman"/>
          <w:b/>
          <w:bCs/>
        </w:rPr>
        <w:t xml:space="preserve">1) </w:t>
      </w:r>
      <w:r w:rsidRPr="00A33D0F">
        <w:rPr>
          <w:rFonts w:ascii="Times New Roman" w:eastAsia="Times New Roman" w:hAnsi="Times New Roman" w:cs="Times New Roman"/>
          <w:b/>
          <w:bCs/>
        </w:rPr>
        <w:t>D</w:t>
      </w:r>
      <w:r w:rsidR="00764D9F" w:rsidRPr="00A33D0F">
        <w:rPr>
          <w:rFonts w:ascii="Times New Roman" w:eastAsia="Times New Roman" w:hAnsi="Times New Roman" w:cs="Times New Roman"/>
          <w:b/>
          <w:bCs/>
        </w:rPr>
        <w:t>evelop species-specific eDNA markers from the species’ mitochondrial DNA sequences</w:t>
      </w:r>
      <w:r w:rsidRPr="00A33D0F">
        <w:rPr>
          <w:rFonts w:ascii="Times New Roman" w:eastAsia="Times New Roman" w:hAnsi="Times New Roman" w:cs="Times New Roman"/>
          <w:b/>
          <w:bCs/>
        </w:rPr>
        <w:t xml:space="preserve">. </w:t>
      </w:r>
    </w:p>
    <w:p w:rsidR="00D439C9" w:rsidRPr="00A33D0F" w:rsidRDefault="00460E62"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 xml:space="preserve">(2) Test the effectiveness of the designed markers to detect presence of target species </w:t>
      </w:r>
      <w:r w:rsidR="00812DF3" w:rsidRPr="00A33D0F">
        <w:rPr>
          <w:rFonts w:ascii="Times New Roman" w:eastAsia="Times New Roman" w:hAnsi="Times New Roman" w:cs="Times New Roman"/>
          <w:b/>
          <w:bCs/>
        </w:rPr>
        <w:t xml:space="preserve">from water samples </w:t>
      </w:r>
    </w:p>
    <w:p w:rsidR="00DF128E" w:rsidRPr="00A33D0F" w:rsidRDefault="00DF128E" w:rsidP="00DF128E">
      <w:pPr>
        <w:spacing w:after="0" w:line="240" w:lineRule="auto"/>
        <w:rPr>
          <w:rFonts w:ascii="Times New Roman" w:eastAsia="Times New Roman" w:hAnsi="Times New Roman" w:cs="Times New Roman"/>
          <w:b/>
          <w:bCs/>
        </w:rPr>
      </w:pPr>
    </w:p>
    <w:p w:rsidR="00980073" w:rsidRPr="00A33D0F" w:rsidRDefault="00E8597A" w:rsidP="00E8597A">
      <w:pPr>
        <w:autoSpaceDE w:val="0"/>
        <w:autoSpaceDN w:val="0"/>
        <w:adjustRightInd w:val="0"/>
        <w:spacing w:after="0" w:line="240" w:lineRule="auto"/>
        <w:rPr>
          <w:rFonts w:ascii="Times New Roman" w:hAnsi="Times New Roman" w:cs="Times New Roman"/>
          <w:b/>
          <w:color w:val="000000"/>
        </w:rPr>
      </w:pPr>
      <w:r w:rsidRPr="00A33D0F">
        <w:rPr>
          <w:rFonts w:ascii="Times New Roman" w:hAnsi="Times New Roman" w:cs="Times New Roman"/>
          <w:b/>
          <w:color w:val="000000"/>
        </w:rPr>
        <w:t>Describe landscape implicat</w:t>
      </w:r>
      <w:r w:rsidR="00980073" w:rsidRPr="00A33D0F">
        <w:rPr>
          <w:rFonts w:ascii="Times New Roman" w:hAnsi="Times New Roman" w:cs="Times New Roman"/>
          <w:b/>
          <w:color w:val="000000"/>
        </w:rPr>
        <w:t>ions/linkages for this project:</w:t>
      </w:r>
    </w:p>
    <w:p w:rsidR="00B07392" w:rsidRPr="00A33D0F" w:rsidRDefault="00F56B35" w:rsidP="008604EE">
      <w:pPr>
        <w:autoSpaceDE w:val="0"/>
        <w:autoSpaceDN w:val="0"/>
        <w:adjustRightInd w:val="0"/>
        <w:spacing w:after="0" w:line="240" w:lineRule="auto"/>
        <w:ind w:firstLine="720"/>
        <w:rPr>
          <w:rFonts w:ascii="Times New Roman" w:hAnsi="Times New Roman" w:cs="Times New Roman"/>
          <w:color w:val="000000"/>
        </w:rPr>
      </w:pPr>
      <w:r w:rsidRPr="00A33D0F">
        <w:rPr>
          <w:rFonts w:ascii="Times New Roman" w:hAnsi="Times New Roman" w:cs="Times New Roman"/>
          <w:color w:val="000000"/>
        </w:rPr>
        <w:t xml:space="preserve">Detection of species presence with </w:t>
      </w:r>
      <w:proofErr w:type="gramStart"/>
      <w:r w:rsidRPr="00A33D0F">
        <w:rPr>
          <w:rFonts w:ascii="Times New Roman" w:hAnsi="Times New Roman" w:cs="Times New Roman"/>
          <w:color w:val="000000"/>
        </w:rPr>
        <w:t>eDNA</w:t>
      </w:r>
      <w:proofErr w:type="gramEnd"/>
      <w:r w:rsidRPr="00A33D0F">
        <w:rPr>
          <w:rFonts w:ascii="Times New Roman" w:hAnsi="Times New Roman" w:cs="Times New Roman"/>
          <w:color w:val="000000"/>
        </w:rPr>
        <w:t xml:space="preserve"> markers could be used to estimate</w:t>
      </w:r>
      <w:r w:rsidR="00D91BFD" w:rsidRPr="00A33D0F">
        <w:rPr>
          <w:rFonts w:ascii="Times New Roman" w:hAnsi="Times New Roman" w:cs="Times New Roman"/>
          <w:color w:val="000000"/>
        </w:rPr>
        <w:t xml:space="preserve"> wetland</w:t>
      </w:r>
      <w:r w:rsidRPr="00A33D0F">
        <w:rPr>
          <w:rFonts w:ascii="Times New Roman" w:hAnsi="Times New Roman" w:cs="Times New Roman"/>
          <w:color w:val="000000"/>
        </w:rPr>
        <w:t xml:space="preserve"> occupancy rates</w:t>
      </w:r>
      <w:r w:rsidR="00C60610">
        <w:rPr>
          <w:rFonts w:ascii="Times New Roman" w:hAnsi="Times New Roman" w:cs="Times New Roman"/>
          <w:color w:val="000000"/>
        </w:rPr>
        <w:t>,</w:t>
      </w:r>
      <w:r w:rsidR="00EF1AE4">
        <w:rPr>
          <w:rFonts w:ascii="Times New Roman" w:hAnsi="Times New Roman" w:cs="Times New Roman"/>
          <w:color w:val="000000"/>
        </w:rPr>
        <w:t xml:space="preserve"> when compared to traditional sampling techniques</w:t>
      </w:r>
      <w:r w:rsidR="00D91BFD" w:rsidRPr="00A33D0F">
        <w:rPr>
          <w:rFonts w:ascii="Times New Roman" w:hAnsi="Times New Roman" w:cs="Times New Roman"/>
          <w:color w:val="000000"/>
        </w:rPr>
        <w:t>, which could be used to estimate relative habitat suitability (Bradford et al. 2003; Sergio et al. 2003)</w:t>
      </w:r>
      <w:r w:rsidRPr="00A33D0F">
        <w:rPr>
          <w:rFonts w:ascii="Times New Roman" w:hAnsi="Times New Roman" w:cs="Times New Roman"/>
          <w:color w:val="000000"/>
        </w:rPr>
        <w:t xml:space="preserve">. Occupancy </w:t>
      </w:r>
      <w:r w:rsidR="00D91BFD" w:rsidRPr="00A33D0F">
        <w:rPr>
          <w:rFonts w:ascii="Times New Roman" w:hAnsi="Times New Roman" w:cs="Times New Roman"/>
          <w:color w:val="000000"/>
        </w:rPr>
        <w:t>estimates could also</w:t>
      </w:r>
      <w:r w:rsidRPr="00A33D0F">
        <w:rPr>
          <w:rFonts w:ascii="Times New Roman" w:hAnsi="Times New Roman" w:cs="Times New Roman"/>
          <w:color w:val="000000"/>
        </w:rPr>
        <w:t xml:space="preserve"> be used a</w:t>
      </w:r>
      <w:r w:rsidR="00C60511" w:rsidRPr="00A33D0F">
        <w:rPr>
          <w:rFonts w:ascii="Times New Roman" w:hAnsi="Times New Roman" w:cs="Times New Roman"/>
          <w:color w:val="000000"/>
        </w:rPr>
        <w:t xml:space="preserve">s response variables for landscape predictor models, which could be developed to predict additional potential locations of target species presence, or to help determine relative suitability of potential reintroduction sites. </w:t>
      </w:r>
    </w:p>
    <w:p w:rsidR="00E8597A" w:rsidRPr="00A33D0F" w:rsidRDefault="00E8597A" w:rsidP="00DF128E">
      <w:pPr>
        <w:spacing w:after="0" w:line="240" w:lineRule="auto"/>
        <w:rPr>
          <w:rFonts w:ascii="Times New Roman" w:eastAsia="Times New Roman" w:hAnsi="Times New Roman" w:cs="Times New Roman"/>
          <w:b/>
          <w:bCs/>
        </w:rPr>
      </w:pPr>
    </w:p>
    <w:p w:rsidR="00111C82" w:rsidRPr="00A33D0F" w:rsidRDefault="00AD32C4" w:rsidP="00647CDF">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 xml:space="preserve">List </w:t>
      </w:r>
      <w:r w:rsidR="00DF128E" w:rsidRPr="00A33D0F">
        <w:rPr>
          <w:rFonts w:ascii="Times New Roman" w:eastAsia="Times New Roman" w:hAnsi="Times New Roman" w:cs="Times New Roman"/>
          <w:b/>
          <w:bCs/>
        </w:rPr>
        <w:t>project leader</w:t>
      </w:r>
      <w:r w:rsidRPr="00A33D0F">
        <w:rPr>
          <w:rFonts w:ascii="Times New Roman" w:eastAsia="Times New Roman" w:hAnsi="Times New Roman" w:cs="Times New Roman"/>
          <w:b/>
          <w:bCs/>
        </w:rPr>
        <w:t>(</w:t>
      </w:r>
      <w:r w:rsidR="00DF128E" w:rsidRPr="00A33D0F">
        <w:rPr>
          <w:rFonts w:ascii="Times New Roman" w:eastAsia="Times New Roman" w:hAnsi="Times New Roman" w:cs="Times New Roman"/>
          <w:b/>
          <w:bCs/>
        </w:rPr>
        <w:t>s</w:t>
      </w:r>
      <w:r w:rsidRPr="00A33D0F">
        <w:rPr>
          <w:rFonts w:ascii="Times New Roman" w:eastAsia="Times New Roman" w:hAnsi="Times New Roman" w:cs="Times New Roman"/>
          <w:b/>
          <w:bCs/>
        </w:rPr>
        <w:t xml:space="preserve">) supporting </w:t>
      </w:r>
      <w:r w:rsidR="00111C82" w:rsidRPr="00A33D0F">
        <w:rPr>
          <w:rFonts w:ascii="Times New Roman" w:eastAsia="Times New Roman" w:hAnsi="Times New Roman" w:cs="Times New Roman"/>
          <w:b/>
          <w:bCs/>
        </w:rPr>
        <w:t>this effort?</w:t>
      </w:r>
    </w:p>
    <w:p w:rsidR="00966B4C" w:rsidRPr="00A33D0F" w:rsidRDefault="00966B4C" w:rsidP="00111C82">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James Burnett, Refuge Manager</w:t>
      </w:r>
    </w:p>
    <w:p w:rsidR="00111C82" w:rsidRPr="00A33D0F" w:rsidRDefault="00966B4C" w:rsidP="00111C82">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North Florida Refuge Complex</w:t>
      </w:r>
      <w:r w:rsidR="00111C82" w:rsidRPr="00A33D0F">
        <w:rPr>
          <w:rFonts w:ascii="Times New Roman" w:eastAsia="Times New Roman" w:hAnsi="Times New Roman" w:cs="Times New Roman"/>
          <w:bCs/>
        </w:rPr>
        <w:tab/>
      </w:r>
    </w:p>
    <w:p w:rsidR="00111C82" w:rsidRPr="00A33D0F" w:rsidRDefault="00111C82" w:rsidP="00111C82">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1255 Lighthouse Road</w:t>
      </w:r>
      <w:r w:rsidRPr="00A33D0F">
        <w:rPr>
          <w:rFonts w:ascii="Times New Roman" w:eastAsia="Times New Roman" w:hAnsi="Times New Roman" w:cs="Times New Roman"/>
          <w:bCs/>
        </w:rPr>
        <w:tab/>
      </w:r>
      <w:r w:rsidRPr="00A33D0F">
        <w:rPr>
          <w:rFonts w:ascii="Times New Roman" w:eastAsia="Times New Roman" w:hAnsi="Times New Roman" w:cs="Times New Roman"/>
          <w:bCs/>
        </w:rPr>
        <w:tab/>
      </w:r>
    </w:p>
    <w:p w:rsidR="00111C82" w:rsidRPr="00A33D0F" w:rsidRDefault="00111C82" w:rsidP="00111C82">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 O. Box 68</w:t>
      </w:r>
      <w:r w:rsidRPr="00A33D0F">
        <w:rPr>
          <w:rFonts w:ascii="Times New Roman" w:eastAsia="Times New Roman" w:hAnsi="Times New Roman" w:cs="Times New Roman"/>
          <w:bCs/>
        </w:rPr>
        <w:tab/>
      </w:r>
      <w:r w:rsidRPr="00A33D0F">
        <w:rPr>
          <w:rFonts w:ascii="Times New Roman" w:eastAsia="Times New Roman" w:hAnsi="Times New Roman" w:cs="Times New Roman"/>
          <w:bCs/>
        </w:rPr>
        <w:tab/>
      </w:r>
      <w:r w:rsidRPr="00A33D0F">
        <w:rPr>
          <w:rFonts w:ascii="Times New Roman" w:eastAsia="Times New Roman" w:hAnsi="Times New Roman" w:cs="Times New Roman"/>
          <w:bCs/>
        </w:rPr>
        <w:tab/>
      </w:r>
    </w:p>
    <w:p w:rsidR="00111C82" w:rsidRPr="00A33D0F" w:rsidRDefault="00111C82" w:rsidP="00111C82">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 xml:space="preserve">St. Mark’s, Florida 32355 </w:t>
      </w:r>
      <w:r w:rsidRPr="00A33D0F">
        <w:rPr>
          <w:rFonts w:ascii="Times New Roman" w:eastAsia="Times New Roman" w:hAnsi="Times New Roman" w:cs="Times New Roman"/>
          <w:bCs/>
        </w:rPr>
        <w:tab/>
      </w:r>
      <w:r w:rsidRPr="00A33D0F">
        <w:rPr>
          <w:rFonts w:ascii="Times New Roman" w:eastAsia="Times New Roman" w:hAnsi="Times New Roman" w:cs="Times New Roman"/>
          <w:bCs/>
        </w:rPr>
        <w:tab/>
      </w:r>
    </w:p>
    <w:p w:rsidR="00111C82" w:rsidRPr="00A33D0F" w:rsidRDefault="00111C82" w:rsidP="00111C82">
      <w:pPr>
        <w:spacing w:after="0" w:line="240" w:lineRule="auto"/>
        <w:rPr>
          <w:rFonts w:ascii="Times New Roman" w:eastAsia="Times New Roman" w:hAnsi="Times New Roman" w:cs="Times New Roman"/>
          <w:bCs/>
        </w:rPr>
      </w:pPr>
      <w:r w:rsidRPr="00A33D0F">
        <w:rPr>
          <w:rFonts w:ascii="Times New Roman" w:eastAsia="Times New Roman" w:hAnsi="Times New Roman" w:cs="Times New Roman"/>
          <w:bCs/>
        </w:rPr>
        <w:t>Phone: 904.925.6121 x30</w:t>
      </w:r>
      <w:r w:rsidRPr="00A33D0F">
        <w:rPr>
          <w:rFonts w:ascii="Times New Roman" w:eastAsia="Times New Roman" w:hAnsi="Times New Roman" w:cs="Times New Roman"/>
          <w:bCs/>
        </w:rPr>
        <w:tab/>
      </w:r>
      <w:r w:rsidRPr="00A33D0F">
        <w:rPr>
          <w:rFonts w:ascii="Times New Roman" w:eastAsia="Times New Roman" w:hAnsi="Times New Roman" w:cs="Times New Roman"/>
          <w:bCs/>
        </w:rPr>
        <w:tab/>
      </w:r>
    </w:p>
    <w:p w:rsidR="00DF128E" w:rsidRPr="00A33D0F" w:rsidRDefault="00DF128E" w:rsidP="00DF128E">
      <w:pPr>
        <w:spacing w:after="0" w:line="240" w:lineRule="auto"/>
        <w:rPr>
          <w:rFonts w:ascii="Times New Roman" w:eastAsia="Times New Roman" w:hAnsi="Times New Roman" w:cs="Times New Roman"/>
          <w:b/>
          <w:bCs/>
        </w:rPr>
      </w:pPr>
    </w:p>
    <w:p w:rsidR="00120A11" w:rsidRPr="00A33D0F" w:rsidRDefault="00120A11" w:rsidP="00DF128E">
      <w:pPr>
        <w:spacing w:after="0" w:line="240" w:lineRule="auto"/>
        <w:rPr>
          <w:rFonts w:ascii="Times New Roman" w:eastAsia="Times New Roman" w:hAnsi="Times New Roman" w:cs="Times New Roman"/>
          <w:b/>
          <w:bCs/>
          <w:u w:val="single"/>
        </w:rPr>
      </w:pPr>
      <w:r w:rsidRPr="00A33D0F">
        <w:rPr>
          <w:rFonts w:ascii="Times New Roman" w:eastAsia="Times New Roman" w:hAnsi="Times New Roman" w:cs="Times New Roman"/>
          <w:b/>
          <w:bCs/>
          <w:u w:val="single"/>
        </w:rPr>
        <w:t xml:space="preserve">Project Plan </w:t>
      </w: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Cost:</w:t>
      </w:r>
    </w:p>
    <w:p w:rsidR="001D5329" w:rsidRPr="00A33D0F" w:rsidRDefault="008D5C2B" w:rsidP="0086114A">
      <w:pPr>
        <w:spacing w:after="0" w:line="240" w:lineRule="auto"/>
        <w:ind w:firstLine="720"/>
        <w:rPr>
          <w:rFonts w:ascii="Times New Roman" w:eastAsia="Times New Roman" w:hAnsi="Times New Roman" w:cs="Times New Roman"/>
          <w:b/>
          <w:bCs/>
        </w:rPr>
      </w:pPr>
      <w:r w:rsidRPr="00A33D0F">
        <w:rPr>
          <w:rFonts w:ascii="Times New Roman" w:hAnsi="Times New Roman" w:cs="Times New Roman"/>
          <w:bCs/>
        </w:rPr>
        <w:t>Requested funds for the project from FWS</w:t>
      </w:r>
      <w:r w:rsidR="00A33A9C" w:rsidRPr="00A33D0F">
        <w:rPr>
          <w:rFonts w:ascii="Times New Roman" w:hAnsi="Times New Roman" w:cs="Times New Roman"/>
          <w:bCs/>
        </w:rPr>
        <w:t xml:space="preserve"> total $46,382</w:t>
      </w:r>
      <w:r w:rsidR="006B466F" w:rsidRPr="00A33D0F">
        <w:rPr>
          <w:rFonts w:ascii="Times New Roman" w:hAnsi="Times New Roman" w:cs="Times New Roman"/>
          <w:bCs/>
        </w:rPr>
        <w:t>. An itemized breakdown of the costs is</w:t>
      </w:r>
      <w:r w:rsidRPr="00A33D0F">
        <w:rPr>
          <w:rFonts w:ascii="Times New Roman" w:hAnsi="Times New Roman" w:cs="Times New Roman"/>
          <w:bCs/>
        </w:rPr>
        <w:t xml:space="preserve"> included in Table </w:t>
      </w:r>
      <w:r w:rsidR="00CA1558" w:rsidRPr="00A33D0F">
        <w:rPr>
          <w:rFonts w:ascii="Times New Roman" w:hAnsi="Times New Roman" w:cs="Times New Roman"/>
          <w:bCs/>
        </w:rPr>
        <w:t>1</w:t>
      </w:r>
      <w:r w:rsidRPr="00A33D0F">
        <w:rPr>
          <w:rFonts w:ascii="Times New Roman" w:hAnsi="Times New Roman" w:cs="Times New Roman"/>
          <w:bCs/>
        </w:rPr>
        <w:t xml:space="preserve"> (column titled FY2013-FWS). </w:t>
      </w:r>
    </w:p>
    <w:p w:rsidR="00120A11" w:rsidRPr="00A33D0F" w:rsidRDefault="00120A11" w:rsidP="00DF128E">
      <w:pPr>
        <w:spacing w:after="0" w:line="240" w:lineRule="auto"/>
        <w:rPr>
          <w:rFonts w:ascii="Times New Roman" w:eastAsia="Times New Roman" w:hAnsi="Times New Roman" w:cs="Times New Roman"/>
          <w:bCs/>
        </w:rPr>
      </w:pP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Is there match</w:t>
      </w:r>
      <w:r w:rsidR="00120A11" w:rsidRPr="00A33D0F">
        <w:rPr>
          <w:rFonts w:ascii="Times New Roman" w:eastAsia="Times New Roman" w:hAnsi="Times New Roman" w:cs="Times New Roman"/>
          <w:b/>
          <w:bCs/>
        </w:rPr>
        <w:t xml:space="preserve"> available and being used? If yes, </w:t>
      </w:r>
      <w:r w:rsidR="00AD32C4" w:rsidRPr="00A33D0F">
        <w:rPr>
          <w:rFonts w:ascii="Times New Roman" w:eastAsia="Times New Roman" w:hAnsi="Times New Roman" w:cs="Times New Roman"/>
          <w:b/>
          <w:bCs/>
        </w:rPr>
        <w:t>please describe</w:t>
      </w:r>
      <w:r w:rsidR="00120A11" w:rsidRPr="00A33D0F">
        <w:rPr>
          <w:rFonts w:ascii="Times New Roman" w:eastAsia="Times New Roman" w:hAnsi="Times New Roman" w:cs="Times New Roman"/>
          <w:b/>
          <w:bCs/>
        </w:rPr>
        <w:t>?</w:t>
      </w:r>
    </w:p>
    <w:p w:rsidR="008D5C2B" w:rsidRPr="00A33D0F" w:rsidRDefault="008D5C2B" w:rsidP="008604EE">
      <w:pPr>
        <w:spacing w:after="0" w:line="240" w:lineRule="auto"/>
        <w:ind w:firstLine="720"/>
        <w:rPr>
          <w:rFonts w:ascii="Times New Roman" w:eastAsia="Times New Roman" w:hAnsi="Times New Roman" w:cs="Times New Roman"/>
          <w:b/>
          <w:bCs/>
        </w:rPr>
      </w:pPr>
      <w:r w:rsidRPr="00A33D0F">
        <w:rPr>
          <w:rFonts w:ascii="Times New Roman" w:hAnsi="Times New Roman" w:cs="Times New Roman"/>
          <w:bCs/>
        </w:rPr>
        <w:t xml:space="preserve">USGS In-Kind funds that will be used to support this project </w:t>
      </w:r>
      <w:r w:rsidR="006B466F" w:rsidRPr="00A33D0F">
        <w:rPr>
          <w:rFonts w:ascii="Times New Roman" w:hAnsi="Times New Roman" w:cs="Times New Roman"/>
          <w:bCs/>
        </w:rPr>
        <w:t>total $30,038. An itemized breakdown of the In-Kind support is</w:t>
      </w:r>
      <w:r w:rsidRPr="00A33D0F">
        <w:rPr>
          <w:rFonts w:ascii="Times New Roman" w:hAnsi="Times New Roman" w:cs="Times New Roman"/>
          <w:bCs/>
        </w:rPr>
        <w:t xml:space="preserve"> included in Table </w:t>
      </w:r>
      <w:r w:rsidR="00CA1558" w:rsidRPr="00A33D0F">
        <w:rPr>
          <w:rFonts w:ascii="Times New Roman" w:hAnsi="Times New Roman" w:cs="Times New Roman"/>
          <w:bCs/>
        </w:rPr>
        <w:t>1</w:t>
      </w:r>
      <w:r w:rsidRPr="00A33D0F">
        <w:rPr>
          <w:rFonts w:ascii="Times New Roman" w:hAnsi="Times New Roman" w:cs="Times New Roman"/>
          <w:bCs/>
        </w:rPr>
        <w:t xml:space="preserve"> (column titled FY2013-USGS In-Kind), the source of which is the USGS Amphibian Research Monitoring Initiative (ARMI) program</w:t>
      </w:r>
      <w:r w:rsidR="006B466F" w:rsidRPr="00A33D0F">
        <w:rPr>
          <w:rFonts w:ascii="Times New Roman" w:hAnsi="Times New Roman" w:cs="Times New Roman"/>
          <w:bCs/>
        </w:rPr>
        <w:t>.</w:t>
      </w:r>
    </w:p>
    <w:p w:rsidR="00DF128E" w:rsidRPr="00A33D0F" w:rsidRDefault="00DF128E" w:rsidP="00DF128E">
      <w:pPr>
        <w:spacing w:after="0" w:line="240" w:lineRule="auto"/>
        <w:rPr>
          <w:rFonts w:ascii="Times New Roman" w:eastAsia="Times New Roman" w:hAnsi="Times New Roman" w:cs="Times New Roman"/>
          <w:b/>
          <w:bCs/>
        </w:rPr>
      </w:pPr>
    </w:p>
    <w:p w:rsidR="00DF128E" w:rsidRPr="00A33D0F" w:rsidRDefault="009F7C79"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 xml:space="preserve">Is this something where you can </w:t>
      </w:r>
      <w:r w:rsidR="001A589A" w:rsidRPr="00A33D0F">
        <w:rPr>
          <w:rFonts w:ascii="Times New Roman" w:eastAsia="Times New Roman" w:hAnsi="Times New Roman" w:cs="Times New Roman"/>
          <w:b/>
          <w:bCs/>
        </w:rPr>
        <w:t>complete work in a year, specifically provide a final report of projec</w:t>
      </w:r>
      <w:r w:rsidR="00120A11" w:rsidRPr="00A33D0F">
        <w:rPr>
          <w:rFonts w:ascii="Times New Roman" w:eastAsia="Times New Roman" w:hAnsi="Times New Roman" w:cs="Times New Roman"/>
          <w:b/>
          <w:bCs/>
        </w:rPr>
        <w:t>t deliverables by September 2013</w:t>
      </w:r>
      <w:r w:rsidR="001A589A" w:rsidRPr="00A33D0F">
        <w:rPr>
          <w:rFonts w:ascii="Times New Roman" w:eastAsia="Times New Roman" w:hAnsi="Times New Roman" w:cs="Times New Roman"/>
          <w:b/>
          <w:bCs/>
        </w:rPr>
        <w:t xml:space="preserve">, </w:t>
      </w:r>
      <w:r w:rsidR="00DF128E" w:rsidRPr="00A33D0F">
        <w:rPr>
          <w:rFonts w:ascii="Times New Roman" w:eastAsia="Times New Roman" w:hAnsi="Times New Roman" w:cs="Times New Roman"/>
          <w:b/>
          <w:bCs/>
        </w:rPr>
        <w:t>OR will there need to be follow up?</w:t>
      </w:r>
    </w:p>
    <w:p w:rsidR="0092559C" w:rsidRPr="00A33D0F" w:rsidRDefault="0092559C" w:rsidP="008604EE">
      <w:pPr>
        <w:spacing w:after="0" w:line="240" w:lineRule="auto"/>
        <w:ind w:firstLine="720"/>
        <w:rPr>
          <w:rFonts w:ascii="Times New Roman" w:eastAsia="Times New Roman" w:hAnsi="Times New Roman" w:cs="Times New Roman"/>
          <w:bCs/>
        </w:rPr>
      </w:pPr>
      <w:r w:rsidRPr="00A33D0F">
        <w:rPr>
          <w:rFonts w:ascii="Times New Roman" w:eastAsia="Times New Roman" w:hAnsi="Times New Roman" w:cs="Times New Roman"/>
          <w:bCs/>
        </w:rPr>
        <w:t xml:space="preserve">Assuming no major climatic events </w:t>
      </w:r>
      <w:r w:rsidR="00E916F3" w:rsidRPr="00A33D0F">
        <w:rPr>
          <w:rFonts w:ascii="Times New Roman" w:eastAsia="Times New Roman" w:hAnsi="Times New Roman" w:cs="Times New Roman"/>
          <w:bCs/>
        </w:rPr>
        <w:t>prevent</w:t>
      </w:r>
      <w:r w:rsidR="00CA4423" w:rsidRPr="00A33D0F">
        <w:rPr>
          <w:rFonts w:ascii="Times New Roman" w:eastAsia="Times New Roman" w:hAnsi="Times New Roman" w:cs="Times New Roman"/>
          <w:bCs/>
        </w:rPr>
        <w:t xml:space="preserve"> </w:t>
      </w:r>
      <w:r w:rsidR="00E916F3" w:rsidRPr="00A33D0F">
        <w:rPr>
          <w:rFonts w:ascii="Times New Roman" w:eastAsia="Times New Roman" w:hAnsi="Times New Roman" w:cs="Times New Roman"/>
          <w:bCs/>
        </w:rPr>
        <w:t xml:space="preserve">target species from breeding during the </w:t>
      </w:r>
      <w:r w:rsidRPr="00A33D0F">
        <w:rPr>
          <w:rFonts w:ascii="Times New Roman" w:eastAsia="Times New Roman" w:hAnsi="Times New Roman" w:cs="Times New Roman"/>
          <w:bCs/>
        </w:rPr>
        <w:t>2012-2013</w:t>
      </w:r>
      <w:r w:rsidR="00E916F3" w:rsidRPr="00A33D0F">
        <w:rPr>
          <w:rFonts w:ascii="Times New Roman" w:eastAsia="Times New Roman" w:hAnsi="Times New Roman" w:cs="Times New Roman"/>
          <w:bCs/>
        </w:rPr>
        <w:t xml:space="preserve"> breeding season</w:t>
      </w:r>
      <w:r w:rsidRPr="00A33D0F">
        <w:rPr>
          <w:rFonts w:ascii="Times New Roman" w:eastAsia="Times New Roman" w:hAnsi="Times New Roman" w:cs="Times New Roman"/>
          <w:bCs/>
        </w:rPr>
        <w:t xml:space="preserve">, this project can be completed within a </w:t>
      </w:r>
      <w:r w:rsidR="00FB10AE" w:rsidRPr="00A33D0F">
        <w:rPr>
          <w:rFonts w:ascii="Times New Roman" w:eastAsia="Times New Roman" w:hAnsi="Times New Roman" w:cs="Times New Roman"/>
          <w:bCs/>
        </w:rPr>
        <w:t>year</w:t>
      </w:r>
      <w:r w:rsidRPr="00A33D0F">
        <w:rPr>
          <w:rFonts w:ascii="Times New Roman" w:eastAsia="Times New Roman" w:hAnsi="Times New Roman" w:cs="Times New Roman"/>
          <w:bCs/>
        </w:rPr>
        <w:t xml:space="preserve"> and a final report will be provided in September 2013. In the event that the target species do not breed over the period of the study, a report of the marker development</w:t>
      </w:r>
      <w:r w:rsidR="00CD2307" w:rsidRPr="00A33D0F">
        <w:rPr>
          <w:rFonts w:ascii="Times New Roman" w:eastAsia="Times New Roman" w:hAnsi="Times New Roman" w:cs="Times New Roman"/>
          <w:bCs/>
        </w:rPr>
        <w:t xml:space="preserve"> and eDNA marker testing on samples from captive populations</w:t>
      </w:r>
      <w:r w:rsidRPr="00A33D0F">
        <w:rPr>
          <w:rFonts w:ascii="Times New Roman" w:eastAsia="Times New Roman" w:hAnsi="Times New Roman" w:cs="Times New Roman"/>
          <w:bCs/>
        </w:rPr>
        <w:t xml:space="preserve"> will be submitted in September 2013, with a follow up report pertaining to results from </w:t>
      </w:r>
      <w:r w:rsidR="00E916F3" w:rsidRPr="00A33D0F">
        <w:rPr>
          <w:rFonts w:ascii="Times New Roman" w:eastAsia="Times New Roman" w:hAnsi="Times New Roman" w:cs="Times New Roman"/>
          <w:bCs/>
        </w:rPr>
        <w:t>the field test component completed and submitted following</w:t>
      </w:r>
      <w:r w:rsidR="00CD2307" w:rsidRPr="00A33D0F">
        <w:rPr>
          <w:rFonts w:ascii="Times New Roman" w:eastAsia="Times New Roman" w:hAnsi="Times New Roman" w:cs="Times New Roman"/>
          <w:bCs/>
        </w:rPr>
        <w:t xml:space="preserve"> target species</w:t>
      </w:r>
      <w:r w:rsidR="00E916F3" w:rsidRPr="00A33D0F">
        <w:rPr>
          <w:rFonts w:ascii="Times New Roman" w:eastAsia="Times New Roman" w:hAnsi="Times New Roman" w:cs="Times New Roman"/>
          <w:bCs/>
        </w:rPr>
        <w:t xml:space="preserve"> breeding events and lab </w:t>
      </w:r>
      <w:r w:rsidR="00CD2307" w:rsidRPr="00A33D0F">
        <w:rPr>
          <w:rFonts w:ascii="Times New Roman" w:eastAsia="Times New Roman" w:hAnsi="Times New Roman" w:cs="Times New Roman"/>
          <w:bCs/>
        </w:rPr>
        <w:t xml:space="preserve">processing and </w:t>
      </w:r>
      <w:r w:rsidR="00E916F3" w:rsidRPr="00A33D0F">
        <w:rPr>
          <w:rFonts w:ascii="Times New Roman" w:eastAsia="Times New Roman" w:hAnsi="Times New Roman" w:cs="Times New Roman"/>
          <w:bCs/>
        </w:rPr>
        <w:t>analysis</w:t>
      </w:r>
      <w:r w:rsidR="00CD2307" w:rsidRPr="00A33D0F">
        <w:rPr>
          <w:rFonts w:ascii="Times New Roman" w:eastAsia="Times New Roman" w:hAnsi="Times New Roman" w:cs="Times New Roman"/>
          <w:bCs/>
        </w:rPr>
        <w:t xml:space="preserve"> of water samples</w:t>
      </w:r>
      <w:r w:rsidR="00E916F3" w:rsidRPr="00A33D0F">
        <w:rPr>
          <w:rFonts w:ascii="Times New Roman" w:eastAsia="Times New Roman" w:hAnsi="Times New Roman" w:cs="Times New Roman"/>
          <w:bCs/>
        </w:rPr>
        <w:t>.</w:t>
      </w:r>
    </w:p>
    <w:p w:rsidR="00DF128E" w:rsidRPr="00A33D0F" w:rsidRDefault="00DF128E"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Can you do the follow up without any additional regional funding?</w:t>
      </w:r>
    </w:p>
    <w:p w:rsidR="008D5C2B" w:rsidRDefault="008D5C2B" w:rsidP="008D5C2B">
      <w:pPr>
        <w:spacing w:after="0" w:line="240" w:lineRule="auto"/>
        <w:ind w:firstLine="720"/>
        <w:rPr>
          <w:rFonts w:ascii="Times New Roman" w:hAnsi="Times New Roman" w:cs="Times New Roman"/>
          <w:bCs/>
        </w:rPr>
      </w:pPr>
      <w:r w:rsidRPr="00A33D0F">
        <w:rPr>
          <w:rFonts w:ascii="Times New Roman" w:hAnsi="Times New Roman" w:cs="Times New Roman"/>
          <w:bCs/>
        </w:rPr>
        <w:t xml:space="preserve">All analyses will be completed during FY2013 and all report material will be in review status by the end of the 2013 fiscal year. All data and report material will be submitted to FWS upon </w:t>
      </w:r>
      <w:r w:rsidR="005C1C46" w:rsidRPr="00A33D0F">
        <w:rPr>
          <w:rFonts w:ascii="Times New Roman" w:hAnsi="Times New Roman" w:cs="Times New Roman"/>
          <w:bCs/>
        </w:rPr>
        <w:t>review and approval</w:t>
      </w:r>
      <w:r w:rsidRPr="00A33D0F">
        <w:rPr>
          <w:rFonts w:ascii="Times New Roman" w:hAnsi="Times New Roman" w:cs="Times New Roman"/>
          <w:bCs/>
        </w:rPr>
        <w:t>. No additional funds will be requested for any work involved in the review process.</w:t>
      </w:r>
    </w:p>
    <w:p w:rsidR="00C60610" w:rsidRPr="00A33D0F" w:rsidRDefault="00C60610" w:rsidP="008D5C2B">
      <w:pPr>
        <w:spacing w:after="0" w:line="240" w:lineRule="auto"/>
        <w:ind w:firstLine="720"/>
        <w:rPr>
          <w:rFonts w:ascii="Times New Roman" w:hAnsi="Times New Roman" w:cs="Times New Roman"/>
          <w:bCs/>
        </w:rPr>
      </w:pPr>
    </w:p>
    <w:p w:rsidR="00AD6E51" w:rsidRPr="00A33D0F" w:rsidRDefault="00AD6E51" w:rsidP="00DF128E">
      <w:pPr>
        <w:spacing w:after="0" w:line="240" w:lineRule="auto"/>
        <w:rPr>
          <w:rFonts w:ascii="Times New Roman" w:eastAsia="Times New Roman" w:hAnsi="Times New Roman" w:cs="Times New Roman"/>
          <w:b/>
          <w:bCs/>
        </w:rPr>
      </w:pPr>
    </w:p>
    <w:p w:rsidR="00DF128E" w:rsidRPr="00A33D0F" w:rsidRDefault="00AD32C4" w:rsidP="00DF128E">
      <w:pPr>
        <w:spacing w:after="0" w:line="240" w:lineRule="auto"/>
        <w:rPr>
          <w:rFonts w:ascii="Times New Roman" w:eastAsia="Times New Roman" w:hAnsi="Times New Roman" w:cs="Times New Roman"/>
          <w:b/>
          <w:bCs/>
          <w:u w:val="single"/>
        </w:rPr>
      </w:pPr>
      <w:r w:rsidRPr="00A33D0F">
        <w:rPr>
          <w:rFonts w:ascii="Times New Roman" w:eastAsia="Times New Roman" w:hAnsi="Times New Roman" w:cs="Times New Roman"/>
          <w:b/>
          <w:bCs/>
          <w:u w:val="single"/>
        </w:rPr>
        <w:lastRenderedPageBreak/>
        <w:t>Project Implementation and Protocols</w:t>
      </w:r>
    </w:p>
    <w:p w:rsidR="00AD32C4" w:rsidRPr="00A33D0F" w:rsidRDefault="00AD32C4" w:rsidP="00AD32C4">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Who is the lead/coordinator?</w:t>
      </w:r>
    </w:p>
    <w:p w:rsidR="008D5C2B" w:rsidRPr="00A33D0F" w:rsidRDefault="008D5C2B" w:rsidP="008604EE">
      <w:pPr>
        <w:spacing w:after="0" w:line="240" w:lineRule="auto"/>
        <w:ind w:firstLine="720"/>
        <w:rPr>
          <w:rFonts w:ascii="Times New Roman" w:hAnsi="Times New Roman" w:cs="Times New Roman"/>
          <w:b/>
          <w:bCs/>
        </w:rPr>
      </w:pPr>
      <w:r w:rsidRPr="00A33D0F">
        <w:rPr>
          <w:rFonts w:ascii="Times New Roman" w:hAnsi="Times New Roman" w:cs="Times New Roman"/>
          <w:bCs/>
        </w:rPr>
        <w:t>Anna McKee (GWSC), Daniel Calhoun (GWSC)</w:t>
      </w:r>
      <w:r w:rsidR="007F22DF" w:rsidRPr="00A33D0F">
        <w:rPr>
          <w:rFonts w:ascii="Times New Roman" w:hAnsi="Times New Roman" w:cs="Times New Roman"/>
          <w:bCs/>
        </w:rPr>
        <w:t>,</w:t>
      </w:r>
      <w:r w:rsidRPr="00A33D0F">
        <w:rPr>
          <w:rFonts w:ascii="Times New Roman" w:hAnsi="Times New Roman" w:cs="Times New Roman"/>
          <w:bCs/>
        </w:rPr>
        <w:t xml:space="preserve"> and </w:t>
      </w:r>
      <w:r w:rsidR="007F22DF" w:rsidRPr="00A33D0F">
        <w:rPr>
          <w:rFonts w:ascii="Times New Roman" w:hAnsi="Times New Roman" w:cs="Times New Roman"/>
          <w:bCs/>
        </w:rPr>
        <w:t xml:space="preserve">William </w:t>
      </w:r>
      <w:r w:rsidRPr="00A33D0F">
        <w:rPr>
          <w:rFonts w:ascii="Times New Roman" w:hAnsi="Times New Roman" w:cs="Times New Roman"/>
          <w:bCs/>
        </w:rPr>
        <w:t xml:space="preserve">Barichivich (SESC) will coordinate and lead the project. </w:t>
      </w:r>
    </w:p>
    <w:p w:rsidR="00AD32C4" w:rsidRPr="00A33D0F" w:rsidRDefault="00AD32C4"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What protocol (if appropriate) will you use?  Please attach</w:t>
      </w:r>
      <w:r w:rsidR="00AD32C4" w:rsidRPr="00A33D0F">
        <w:rPr>
          <w:rFonts w:ascii="Times New Roman" w:eastAsia="Times New Roman" w:hAnsi="Times New Roman" w:cs="Times New Roman"/>
          <w:b/>
          <w:bCs/>
        </w:rPr>
        <w:t xml:space="preserve">/insert at end of this </w:t>
      </w:r>
      <w:r w:rsidRPr="00A33D0F">
        <w:rPr>
          <w:rFonts w:ascii="Times New Roman" w:eastAsia="Times New Roman" w:hAnsi="Times New Roman" w:cs="Times New Roman"/>
          <w:b/>
          <w:bCs/>
        </w:rPr>
        <w:t>proposal</w:t>
      </w:r>
      <w:r w:rsidR="00AD32C4" w:rsidRPr="00A33D0F">
        <w:rPr>
          <w:rFonts w:ascii="Times New Roman" w:eastAsia="Times New Roman" w:hAnsi="Times New Roman" w:cs="Times New Roman"/>
          <w:b/>
          <w:bCs/>
        </w:rPr>
        <w:t xml:space="preserve"> if lengthy</w:t>
      </w:r>
      <w:r w:rsidRPr="00A33D0F">
        <w:rPr>
          <w:rFonts w:ascii="Times New Roman" w:eastAsia="Times New Roman" w:hAnsi="Times New Roman" w:cs="Times New Roman"/>
          <w:b/>
          <w:bCs/>
        </w:rPr>
        <w:t>.</w:t>
      </w:r>
    </w:p>
    <w:p w:rsidR="001F7BD0" w:rsidRPr="00A33D0F" w:rsidRDefault="009101E5" w:rsidP="008604EE">
      <w:pPr>
        <w:spacing w:after="0" w:line="240" w:lineRule="auto"/>
        <w:ind w:firstLine="720"/>
        <w:rPr>
          <w:rFonts w:ascii="Times New Roman" w:eastAsia="Times New Roman" w:hAnsi="Times New Roman" w:cs="Times New Roman"/>
          <w:bCs/>
        </w:rPr>
      </w:pPr>
      <w:r w:rsidRPr="00A33D0F">
        <w:rPr>
          <w:rFonts w:ascii="Times New Roman" w:eastAsia="Times New Roman" w:hAnsi="Times New Roman" w:cs="Times New Roman"/>
          <w:bCs/>
        </w:rPr>
        <w:t>We will use the protocol outlined in Goldberg et al.</w:t>
      </w:r>
      <w:r w:rsidR="00DD2740" w:rsidRPr="00A33D0F">
        <w:rPr>
          <w:rFonts w:ascii="Times New Roman" w:eastAsia="Times New Roman" w:hAnsi="Times New Roman" w:cs="Times New Roman"/>
          <w:bCs/>
        </w:rPr>
        <w:t xml:space="preserve"> 2011, with </w:t>
      </w:r>
      <w:r w:rsidR="005E4B4C" w:rsidRPr="00A33D0F">
        <w:rPr>
          <w:rFonts w:ascii="Times New Roman" w:eastAsia="Times New Roman" w:hAnsi="Times New Roman" w:cs="Times New Roman"/>
          <w:bCs/>
        </w:rPr>
        <w:t xml:space="preserve">minor </w:t>
      </w:r>
      <w:r w:rsidR="00DD2740" w:rsidRPr="00A33D0F">
        <w:rPr>
          <w:rFonts w:ascii="Times New Roman" w:eastAsia="Times New Roman" w:hAnsi="Times New Roman" w:cs="Times New Roman"/>
          <w:bCs/>
        </w:rPr>
        <w:t>modifications</w:t>
      </w:r>
      <w:r w:rsidR="001F7BD0" w:rsidRPr="00A33D0F">
        <w:rPr>
          <w:rFonts w:ascii="Times New Roman" w:eastAsia="Times New Roman" w:hAnsi="Times New Roman" w:cs="Times New Roman"/>
          <w:bCs/>
        </w:rPr>
        <w:t xml:space="preserve"> to water sample collection and filtration</w:t>
      </w:r>
      <w:r w:rsidR="00567A33" w:rsidRPr="00A33D0F">
        <w:rPr>
          <w:rFonts w:ascii="Times New Roman" w:eastAsia="Times New Roman" w:hAnsi="Times New Roman" w:cs="Times New Roman"/>
          <w:bCs/>
        </w:rPr>
        <w:t xml:space="preserve"> (</w:t>
      </w:r>
      <w:r w:rsidR="0065192B" w:rsidRPr="00A33D0F">
        <w:rPr>
          <w:rFonts w:ascii="Times New Roman" w:eastAsia="Times New Roman" w:hAnsi="Times New Roman" w:cs="Times New Roman"/>
          <w:bCs/>
        </w:rPr>
        <w:t>David Pilliod, Personal Communication</w:t>
      </w:r>
      <w:r w:rsidR="00567A33" w:rsidRPr="00A33D0F">
        <w:rPr>
          <w:rFonts w:ascii="Times New Roman" w:eastAsia="Times New Roman" w:hAnsi="Times New Roman" w:cs="Times New Roman"/>
          <w:bCs/>
        </w:rPr>
        <w:t>)</w:t>
      </w:r>
      <w:r w:rsidR="005E4B4C" w:rsidRPr="00A33D0F">
        <w:rPr>
          <w:rFonts w:ascii="Times New Roman" w:eastAsia="Times New Roman" w:hAnsi="Times New Roman" w:cs="Times New Roman"/>
          <w:bCs/>
        </w:rPr>
        <w:t xml:space="preserve">, and modifying the eDNA amplification to a </w:t>
      </w:r>
      <w:r w:rsidR="000556B7" w:rsidRPr="00A33D0F">
        <w:rPr>
          <w:rFonts w:ascii="Times New Roman" w:eastAsia="Times New Roman" w:hAnsi="Times New Roman" w:cs="Times New Roman"/>
          <w:bCs/>
        </w:rPr>
        <w:t xml:space="preserve">quantitative </w:t>
      </w:r>
      <w:r w:rsidR="005E4B4C" w:rsidRPr="00A33D0F">
        <w:rPr>
          <w:rFonts w:ascii="Times New Roman" w:eastAsia="Times New Roman" w:hAnsi="Times New Roman" w:cs="Times New Roman"/>
          <w:bCs/>
        </w:rPr>
        <w:t xml:space="preserve">realtime PCR method. </w:t>
      </w:r>
    </w:p>
    <w:p w:rsidR="001F7BD0" w:rsidRPr="00A33D0F" w:rsidRDefault="001F7BD0" w:rsidP="001F7BD0">
      <w:pPr>
        <w:spacing w:after="0" w:line="240" w:lineRule="auto"/>
        <w:rPr>
          <w:rFonts w:ascii="Times New Roman" w:eastAsia="Times New Roman" w:hAnsi="Times New Roman" w:cs="Times New Roman"/>
          <w:bCs/>
          <w:i/>
        </w:rPr>
      </w:pPr>
    </w:p>
    <w:p w:rsidR="001F7BD0" w:rsidRPr="00A33D0F" w:rsidRDefault="001F7BD0" w:rsidP="001F7BD0">
      <w:pPr>
        <w:spacing w:after="0" w:line="240" w:lineRule="auto"/>
        <w:rPr>
          <w:rFonts w:ascii="Times New Roman" w:eastAsia="Times New Roman" w:hAnsi="Times New Roman" w:cs="Times New Roman"/>
          <w:bCs/>
          <w:i/>
        </w:rPr>
      </w:pPr>
      <w:r w:rsidRPr="00A33D0F">
        <w:rPr>
          <w:rFonts w:ascii="Times New Roman" w:eastAsia="Times New Roman" w:hAnsi="Times New Roman" w:cs="Times New Roman"/>
          <w:bCs/>
          <w:i/>
        </w:rPr>
        <w:t>Marker Development</w:t>
      </w:r>
    </w:p>
    <w:p w:rsidR="00D33F0B" w:rsidRPr="00A33D0F" w:rsidRDefault="001F7BD0" w:rsidP="008604EE">
      <w:pPr>
        <w:spacing w:after="0" w:line="240" w:lineRule="auto"/>
        <w:ind w:firstLine="720"/>
        <w:rPr>
          <w:rFonts w:ascii="Times New Roman" w:eastAsia="Times New Roman" w:hAnsi="Times New Roman" w:cs="Times New Roman"/>
          <w:bCs/>
        </w:rPr>
      </w:pPr>
      <w:r w:rsidRPr="00A33D0F">
        <w:rPr>
          <w:rFonts w:ascii="Times New Roman" w:eastAsia="Times New Roman" w:hAnsi="Times New Roman" w:cs="Times New Roman"/>
          <w:bCs/>
        </w:rPr>
        <w:t>W</w:t>
      </w:r>
      <w:r w:rsidR="00D33F0B" w:rsidRPr="00A33D0F">
        <w:rPr>
          <w:rFonts w:ascii="Times New Roman" w:eastAsia="Times New Roman" w:hAnsi="Times New Roman" w:cs="Times New Roman"/>
          <w:bCs/>
        </w:rPr>
        <w:t>e will use sequences from GenBank, and sequence additional samples if necessary to obtain DNA sequences of target species from across their ranges. For each species,</w:t>
      </w:r>
      <w:r w:rsidR="000556B7" w:rsidRPr="00A33D0F">
        <w:rPr>
          <w:rFonts w:ascii="Times New Roman" w:eastAsia="Times New Roman" w:hAnsi="Times New Roman" w:cs="Times New Roman"/>
          <w:bCs/>
        </w:rPr>
        <w:t xml:space="preserve"> </w:t>
      </w:r>
      <w:r w:rsidR="0007372C" w:rsidRPr="00A33D0F">
        <w:rPr>
          <w:rFonts w:ascii="Times New Roman" w:eastAsia="Times New Roman" w:hAnsi="Times New Roman" w:cs="Times New Roman"/>
          <w:bCs/>
        </w:rPr>
        <w:t>quantitative</w:t>
      </w:r>
      <w:r w:rsidR="00D33F0B" w:rsidRPr="00A33D0F">
        <w:rPr>
          <w:rFonts w:ascii="Times New Roman" w:eastAsia="Times New Roman" w:hAnsi="Times New Roman" w:cs="Times New Roman"/>
          <w:bCs/>
        </w:rPr>
        <w:t xml:space="preserve"> realtime PCR primers and probes will be designed using Primer Express®</w:t>
      </w:r>
      <w:r w:rsidR="00CD2307" w:rsidRPr="00A33D0F">
        <w:rPr>
          <w:rStyle w:val="FootnoteReference"/>
          <w:rFonts w:ascii="Times New Roman" w:eastAsia="Times New Roman" w:hAnsi="Times New Roman" w:cs="Times New Roman"/>
          <w:bCs/>
        </w:rPr>
        <w:footnoteReference w:id="1"/>
      </w:r>
      <w:r w:rsidR="00D33F0B" w:rsidRPr="00A33D0F">
        <w:rPr>
          <w:rFonts w:ascii="Times New Roman" w:eastAsia="Times New Roman" w:hAnsi="Times New Roman" w:cs="Times New Roman"/>
          <w:bCs/>
        </w:rPr>
        <w:t xml:space="preserve"> (Applied Biosystems) primer design software. Primers and probes will be BLASTed (i.e., compared) against GenBank to ensure non-target syntopic species are unlikely to be cross amplified, possibly resulting in false positives. Primers and probes of all target species will be BLASTed</w:t>
      </w:r>
      <w:r w:rsidR="0087028B" w:rsidRPr="00A33D0F">
        <w:rPr>
          <w:rFonts w:ascii="Times New Roman" w:eastAsia="Times New Roman" w:hAnsi="Times New Roman" w:cs="Times New Roman"/>
          <w:bCs/>
        </w:rPr>
        <w:t xml:space="preserve"> in combination with each other </w:t>
      </w:r>
      <w:r w:rsidR="00D33F0B" w:rsidRPr="00A33D0F">
        <w:rPr>
          <w:rFonts w:ascii="Times New Roman" w:eastAsia="Times New Roman" w:hAnsi="Times New Roman" w:cs="Times New Roman"/>
          <w:bCs/>
        </w:rPr>
        <w:t xml:space="preserve">to ensure </w:t>
      </w:r>
      <w:r w:rsidR="0087028B" w:rsidRPr="00A33D0F">
        <w:rPr>
          <w:rFonts w:ascii="Times New Roman" w:eastAsia="Times New Roman" w:hAnsi="Times New Roman" w:cs="Times New Roman"/>
          <w:bCs/>
        </w:rPr>
        <w:t>no non-target species would be amplified in a multiplex format.</w:t>
      </w:r>
    </w:p>
    <w:p w:rsidR="00D33F0B" w:rsidRPr="00A33D0F" w:rsidRDefault="00D33F0B" w:rsidP="00DF128E">
      <w:pPr>
        <w:spacing w:after="0" w:line="240" w:lineRule="auto"/>
        <w:rPr>
          <w:rFonts w:ascii="Times New Roman" w:eastAsia="Times New Roman" w:hAnsi="Times New Roman" w:cs="Times New Roman"/>
          <w:bCs/>
        </w:rPr>
      </w:pPr>
    </w:p>
    <w:p w:rsidR="001F7BD0" w:rsidRPr="00A33D0F" w:rsidRDefault="001F7BD0" w:rsidP="001F7BD0">
      <w:pPr>
        <w:spacing w:after="0" w:line="240" w:lineRule="auto"/>
        <w:rPr>
          <w:rFonts w:ascii="Times New Roman" w:eastAsia="Times New Roman" w:hAnsi="Times New Roman" w:cs="Times New Roman"/>
          <w:bCs/>
          <w:i/>
        </w:rPr>
      </w:pPr>
      <w:r w:rsidRPr="00A33D0F">
        <w:rPr>
          <w:rFonts w:ascii="Times New Roman" w:eastAsia="Times New Roman" w:hAnsi="Times New Roman" w:cs="Times New Roman"/>
          <w:bCs/>
          <w:i/>
        </w:rPr>
        <w:t>eDNA Collection, Isolation, and Amplification</w:t>
      </w:r>
    </w:p>
    <w:p w:rsidR="00D33F0B" w:rsidRPr="00A33D0F" w:rsidRDefault="00493AFA" w:rsidP="00422063">
      <w:pPr>
        <w:spacing w:after="0" w:line="240" w:lineRule="auto"/>
        <w:ind w:firstLine="720"/>
        <w:rPr>
          <w:rFonts w:ascii="Times New Roman" w:hAnsi="Times New Roman" w:cs="Times New Roman"/>
        </w:rPr>
      </w:pPr>
      <w:r w:rsidRPr="00A33D0F">
        <w:rPr>
          <w:rFonts w:ascii="Times New Roman" w:eastAsia="Times New Roman" w:hAnsi="Times New Roman" w:cs="Times New Roman"/>
          <w:bCs/>
        </w:rPr>
        <w:t xml:space="preserve">To test the effectiveness of these markers to detect target amphibian species presence in the field, we will collect </w:t>
      </w:r>
      <w:r w:rsidR="000E7205" w:rsidRPr="00A33D0F">
        <w:rPr>
          <w:rFonts w:ascii="Times New Roman" w:eastAsia="Times New Roman" w:hAnsi="Times New Roman" w:cs="Times New Roman"/>
          <w:bCs/>
        </w:rPr>
        <w:t>250 m</w:t>
      </w:r>
      <w:r w:rsidRPr="00A33D0F">
        <w:rPr>
          <w:rFonts w:ascii="Times New Roman" w:eastAsia="Times New Roman" w:hAnsi="Times New Roman" w:cs="Times New Roman"/>
          <w:bCs/>
        </w:rPr>
        <w:t>L water samples from each study wetland</w:t>
      </w:r>
      <w:r w:rsidR="00123D11" w:rsidRPr="00A33D0F">
        <w:rPr>
          <w:rFonts w:ascii="Times New Roman" w:eastAsia="Times New Roman" w:hAnsi="Times New Roman" w:cs="Times New Roman"/>
          <w:bCs/>
        </w:rPr>
        <w:t xml:space="preserve"> each visit</w:t>
      </w:r>
      <w:r w:rsidR="0087028B" w:rsidRPr="00A33D0F">
        <w:rPr>
          <w:rFonts w:ascii="Times New Roman" w:eastAsia="Times New Roman" w:hAnsi="Times New Roman" w:cs="Times New Roman"/>
          <w:bCs/>
        </w:rPr>
        <w:t xml:space="preserve"> and extract the DNA from them as described in Goldberg et al. 2011</w:t>
      </w:r>
      <w:r w:rsidR="004C7390" w:rsidRPr="00A33D0F">
        <w:rPr>
          <w:rFonts w:ascii="Times New Roman" w:eastAsia="Times New Roman" w:hAnsi="Times New Roman" w:cs="Times New Roman"/>
          <w:bCs/>
        </w:rPr>
        <w:t xml:space="preserve">. </w:t>
      </w:r>
      <w:r w:rsidRPr="00A33D0F">
        <w:rPr>
          <w:rFonts w:ascii="Times New Roman" w:eastAsia="Times New Roman" w:hAnsi="Times New Roman" w:cs="Times New Roman"/>
          <w:bCs/>
        </w:rPr>
        <w:t>Water samples will be filtered in the field</w:t>
      </w:r>
      <w:r w:rsidR="00802B81" w:rsidRPr="00A33D0F">
        <w:rPr>
          <w:rFonts w:ascii="Times New Roman" w:eastAsia="Times New Roman" w:hAnsi="Times New Roman" w:cs="Times New Roman"/>
          <w:bCs/>
        </w:rPr>
        <w:t xml:space="preserve"> using a flow-through filter and with a peristaltic pump and cellulose nitrate filter paper. Filters will be preserved</w:t>
      </w:r>
      <w:r w:rsidR="000F72CC" w:rsidRPr="00A33D0F">
        <w:rPr>
          <w:rFonts w:ascii="Times New Roman" w:eastAsia="Times New Roman" w:hAnsi="Times New Roman" w:cs="Times New Roman"/>
          <w:bCs/>
        </w:rPr>
        <w:t>, individually in 2 mL tubes,</w:t>
      </w:r>
      <w:r w:rsidR="00802B81" w:rsidRPr="00A33D0F">
        <w:rPr>
          <w:rFonts w:ascii="Times New Roman" w:eastAsia="Times New Roman" w:hAnsi="Times New Roman" w:cs="Times New Roman"/>
          <w:bCs/>
        </w:rPr>
        <w:t xml:space="preserve"> in 95% </w:t>
      </w:r>
      <w:r w:rsidR="000F72CC" w:rsidRPr="00A33D0F">
        <w:rPr>
          <w:rFonts w:ascii="Times New Roman" w:eastAsia="Times New Roman" w:hAnsi="Times New Roman" w:cs="Times New Roman"/>
          <w:bCs/>
        </w:rPr>
        <w:t xml:space="preserve">ethanol. </w:t>
      </w:r>
      <w:r w:rsidRPr="00A33D0F">
        <w:rPr>
          <w:rFonts w:ascii="Times New Roman" w:eastAsia="Times New Roman" w:hAnsi="Times New Roman" w:cs="Times New Roman"/>
          <w:bCs/>
        </w:rPr>
        <w:t xml:space="preserve">DNA from water filters will be extracted with a Qiagen DNeasy Tissue and Blood Kit (Qiagen, </w:t>
      </w:r>
      <w:r w:rsidR="00FB10AE" w:rsidRPr="00A33D0F">
        <w:rPr>
          <w:rFonts w:ascii="Times New Roman" w:eastAsia="Times New Roman" w:hAnsi="Times New Roman" w:cs="Times New Roman"/>
          <w:bCs/>
        </w:rPr>
        <w:t>Inc.</w:t>
      </w:r>
      <w:r w:rsidRPr="00A33D0F">
        <w:rPr>
          <w:rFonts w:ascii="Times New Roman" w:eastAsia="Times New Roman" w:hAnsi="Times New Roman" w:cs="Times New Roman"/>
          <w:bCs/>
        </w:rPr>
        <w:t>)</w:t>
      </w:r>
      <w:r w:rsidR="0077479B" w:rsidRPr="00A33D0F">
        <w:rPr>
          <w:rFonts w:ascii="Times New Roman" w:eastAsia="Times New Roman" w:hAnsi="Times New Roman" w:cs="Times New Roman"/>
          <w:bCs/>
        </w:rPr>
        <w:t>, with the addition of a QIAsh</w:t>
      </w:r>
      <w:r w:rsidRPr="00A33D0F">
        <w:rPr>
          <w:rFonts w:ascii="Times New Roman" w:eastAsia="Times New Roman" w:hAnsi="Times New Roman" w:cs="Times New Roman"/>
          <w:bCs/>
        </w:rPr>
        <w:t xml:space="preserve">redder (Qiagen, </w:t>
      </w:r>
      <w:r w:rsidR="00FB10AE" w:rsidRPr="00A33D0F">
        <w:rPr>
          <w:rFonts w:ascii="Times New Roman" w:eastAsia="Times New Roman" w:hAnsi="Times New Roman" w:cs="Times New Roman"/>
          <w:bCs/>
        </w:rPr>
        <w:t>Inc.</w:t>
      </w:r>
      <w:r w:rsidRPr="00A33D0F">
        <w:rPr>
          <w:rFonts w:ascii="Times New Roman" w:eastAsia="Times New Roman" w:hAnsi="Times New Roman" w:cs="Times New Roman"/>
          <w:bCs/>
        </w:rPr>
        <w:t xml:space="preserve">) after an overnight digestion with Proteinase K. We will use an initial PCR recipe </w:t>
      </w:r>
      <w:r w:rsidR="00FC6AED" w:rsidRPr="00A33D0F">
        <w:rPr>
          <w:rFonts w:ascii="Times New Roman" w:eastAsia="Times New Roman" w:hAnsi="Times New Roman" w:cs="Times New Roman"/>
          <w:bCs/>
        </w:rPr>
        <w:t>as</w:t>
      </w:r>
      <w:r w:rsidR="0021377E" w:rsidRPr="00A33D0F">
        <w:rPr>
          <w:rFonts w:ascii="Times New Roman" w:eastAsia="Times New Roman" w:hAnsi="Times New Roman" w:cs="Times New Roman"/>
          <w:bCs/>
        </w:rPr>
        <w:t xml:space="preserve"> follows</w:t>
      </w:r>
      <w:r w:rsidR="00FC6AED" w:rsidRPr="00A33D0F">
        <w:rPr>
          <w:rFonts w:ascii="Times New Roman" w:hAnsi="Times New Roman" w:cs="Times New Roman"/>
        </w:rPr>
        <w:t>: 5</w:t>
      </w:r>
      <w:r w:rsidR="00117873" w:rsidRPr="00A33D0F">
        <w:rPr>
          <w:rFonts w:ascii="Times New Roman" w:hAnsi="Times New Roman" w:cs="Times New Roman"/>
        </w:rPr>
        <w:t xml:space="preserve">µL 2x QuantiTect PCR Master Mix, </w:t>
      </w:r>
      <w:r w:rsidR="0021377E" w:rsidRPr="00A33D0F">
        <w:rPr>
          <w:rFonts w:ascii="Times New Roman" w:hAnsi="Times New Roman" w:cs="Times New Roman"/>
        </w:rPr>
        <w:t>0.</w:t>
      </w:r>
      <w:r w:rsidR="00117873" w:rsidRPr="00A33D0F">
        <w:rPr>
          <w:rFonts w:ascii="Times New Roman" w:hAnsi="Times New Roman" w:cs="Times New Roman"/>
        </w:rPr>
        <w:t>5µL 10x primer master mix</w:t>
      </w:r>
      <w:r w:rsidR="0021377E" w:rsidRPr="00A33D0F">
        <w:rPr>
          <w:rFonts w:ascii="Times New Roman" w:hAnsi="Times New Roman" w:cs="Times New Roman"/>
        </w:rPr>
        <w:t xml:space="preserve"> (8 µM per primer, 4 µM for probe)</w:t>
      </w:r>
      <w:r w:rsidR="00117873" w:rsidRPr="00A33D0F">
        <w:rPr>
          <w:rFonts w:ascii="Times New Roman" w:hAnsi="Times New Roman" w:cs="Times New Roman"/>
        </w:rPr>
        <w:t xml:space="preserve">, </w:t>
      </w:r>
      <w:r w:rsidR="0021377E" w:rsidRPr="00A33D0F">
        <w:rPr>
          <w:rFonts w:ascii="Times New Roman" w:hAnsi="Times New Roman" w:cs="Times New Roman"/>
        </w:rPr>
        <w:t>2.5</w:t>
      </w:r>
      <w:r w:rsidR="00117873" w:rsidRPr="00A33D0F">
        <w:rPr>
          <w:rFonts w:ascii="Times New Roman" w:hAnsi="Times New Roman" w:cs="Times New Roman"/>
        </w:rPr>
        <w:t xml:space="preserve">µL eDNA, and </w:t>
      </w:r>
      <w:r w:rsidR="0021377E" w:rsidRPr="00A33D0F">
        <w:rPr>
          <w:rFonts w:ascii="Times New Roman" w:hAnsi="Times New Roman" w:cs="Times New Roman"/>
        </w:rPr>
        <w:t>1.4</w:t>
      </w:r>
      <w:r w:rsidR="00117873" w:rsidRPr="00A33D0F">
        <w:rPr>
          <w:rFonts w:ascii="Times New Roman" w:hAnsi="Times New Roman" w:cs="Times New Roman"/>
        </w:rPr>
        <w:t xml:space="preserve">µL RNase-free water, </w:t>
      </w:r>
      <w:r w:rsidR="0021377E" w:rsidRPr="00A33D0F">
        <w:rPr>
          <w:rFonts w:ascii="Times New Roman" w:hAnsi="Times New Roman" w:cs="Times New Roman"/>
        </w:rPr>
        <w:t>0.4 µL 10x exogenous control, 0.2 µL 50x exogenous control, totaling 1</w:t>
      </w:r>
      <w:r w:rsidR="00117873" w:rsidRPr="00A33D0F">
        <w:rPr>
          <w:rFonts w:ascii="Times New Roman" w:hAnsi="Times New Roman" w:cs="Times New Roman"/>
        </w:rPr>
        <w:t>0µL reaction volume</w:t>
      </w:r>
      <w:r w:rsidRPr="00A33D0F">
        <w:rPr>
          <w:rFonts w:ascii="Times New Roman" w:hAnsi="Times New Roman" w:cs="Times New Roman"/>
        </w:rPr>
        <w:t xml:space="preserve">. Our initial PCR protocol will be: 95ºC for 15 minutes; </w:t>
      </w:r>
      <w:r w:rsidR="0021377E" w:rsidRPr="00A33D0F">
        <w:rPr>
          <w:rFonts w:ascii="Times New Roman" w:hAnsi="Times New Roman" w:cs="Times New Roman"/>
        </w:rPr>
        <w:t>5</w:t>
      </w:r>
      <w:r w:rsidR="00FC6AED" w:rsidRPr="00A33D0F">
        <w:rPr>
          <w:rFonts w:ascii="Times New Roman" w:hAnsi="Times New Roman" w:cs="Times New Roman"/>
        </w:rPr>
        <w:t>0</w:t>
      </w:r>
      <w:r w:rsidRPr="00A33D0F">
        <w:rPr>
          <w:rFonts w:ascii="Times New Roman" w:hAnsi="Times New Roman" w:cs="Times New Roman"/>
        </w:rPr>
        <w:t xml:space="preserve"> cycles of 94ºC for </w:t>
      </w:r>
      <w:r w:rsidR="0021377E" w:rsidRPr="00A33D0F">
        <w:rPr>
          <w:rFonts w:ascii="Times New Roman" w:hAnsi="Times New Roman" w:cs="Times New Roman"/>
        </w:rPr>
        <w:t>60</w:t>
      </w:r>
      <w:r w:rsidRPr="00A33D0F">
        <w:rPr>
          <w:rFonts w:ascii="Times New Roman" w:hAnsi="Times New Roman" w:cs="Times New Roman"/>
        </w:rPr>
        <w:t xml:space="preserve"> seconds</w:t>
      </w:r>
      <w:r w:rsidR="0087028B" w:rsidRPr="00A33D0F">
        <w:rPr>
          <w:rFonts w:ascii="Times New Roman" w:hAnsi="Times New Roman" w:cs="Times New Roman"/>
        </w:rPr>
        <w:t xml:space="preserve"> and</w:t>
      </w:r>
      <w:r w:rsidRPr="00A33D0F">
        <w:rPr>
          <w:rFonts w:ascii="Times New Roman" w:hAnsi="Times New Roman" w:cs="Times New Roman"/>
        </w:rPr>
        <w:t xml:space="preserve"> </w:t>
      </w:r>
      <w:r w:rsidR="0021377E" w:rsidRPr="00A33D0F">
        <w:rPr>
          <w:rFonts w:ascii="Times New Roman" w:hAnsi="Times New Roman" w:cs="Times New Roman"/>
        </w:rPr>
        <w:t>60</w:t>
      </w:r>
      <w:r w:rsidRPr="00A33D0F">
        <w:rPr>
          <w:rFonts w:ascii="Times New Roman" w:hAnsi="Times New Roman" w:cs="Times New Roman"/>
        </w:rPr>
        <w:t xml:space="preserve">ºC </w:t>
      </w:r>
      <w:r w:rsidR="00117873" w:rsidRPr="00A33D0F">
        <w:rPr>
          <w:rFonts w:ascii="Times New Roman" w:hAnsi="Times New Roman" w:cs="Times New Roman"/>
        </w:rPr>
        <w:t xml:space="preserve">for </w:t>
      </w:r>
      <w:r w:rsidR="0021377E" w:rsidRPr="00A33D0F">
        <w:rPr>
          <w:rFonts w:ascii="Times New Roman" w:hAnsi="Times New Roman" w:cs="Times New Roman"/>
        </w:rPr>
        <w:t>60</w:t>
      </w:r>
      <w:r w:rsidR="00117873" w:rsidRPr="00A33D0F">
        <w:rPr>
          <w:rFonts w:ascii="Times New Roman" w:hAnsi="Times New Roman" w:cs="Times New Roman"/>
        </w:rPr>
        <w:t xml:space="preserve"> seconds</w:t>
      </w:r>
      <w:r w:rsidRPr="00A33D0F">
        <w:rPr>
          <w:rFonts w:ascii="Times New Roman" w:hAnsi="Times New Roman" w:cs="Times New Roman"/>
        </w:rPr>
        <w:t>.</w:t>
      </w:r>
      <w:r w:rsidR="00504941" w:rsidRPr="00A33D0F">
        <w:rPr>
          <w:rFonts w:ascii="Times New Roman" w:hAnsi="Times New Roman" w:cs="Times New Roman"/>
        </w:rPr>
        <w:t xml:space="preserve"> Modifications will be made </w:t>
      </w:r>
      <w:r w:rsidR="00FC6AED" w:rsidRPr="00A33D0F">
        <w:rPr>
          <w:rFonts w:ascii="Times New Roman" w:hAnsi="Times New Roman" w:cs="Times New Roman"/>
        </w:rPr>
        <w:t xml:space="preserve">both the PCR recipe and </w:t>
      </w:r>
      <w:r w:rsidR="00504941" w:rsidRPr="00A33D0F">
        <w:rPr>
          <w:rFonts w:ascii="Times New Roman" w:hAnsi="Times New Roman" w:cs="Times New Roman"/>
        </w:rPr>
        <w:t>PCR protocol as necessary</w:t>
      </w:r>
      <w:r w:rsidR="00FC6AED" w:rsidRPr="00A33D0F">
        <w:rPr>
          <w:rFonts w:ascii="Times New Roman" w:hAnsi="Times New Roman" w:cs="Times New Roman"/>
        </w:rPr>
        <w:t xml:space="preserve"> for optimization</w:t>
      </w:r>
      <w:r w:rsidR="00504941" w:rsidRPr="00A33D0F">
        <w:rPr>
          <w:rFonts w:ascii="Times New Roman" w:hAnsi="Times New Roman" w:cs="Times New Roman"/>
        </w:rPr>
        <w:t>.</w:t>
      </w:r>
    </w:p>
    <w:p w:rsidR="004C7390" w:rsidRPr="00A33D0F" w:rsidRDefault="004C7390" w:rsidP="00DF128E">
      <w:pPr>
        <w:spacing w:after="0" w:line="240" w:lineRule="auto"/>
        <w:rPr>
          <w:rFonts w:ascii="Times New Roman" w:hAnsi="Times New Roman" w:cs="Times New Roman"/>
        </w:rPr>
      </w:pPr>
    </w:p>
    <w:p w:rsidR="001F7BD0" w:rsidRPr="00A33D0F" w:rsidRDefault="001F7BD0" w:rsidP="00DF128E">
      <w:pPr>
        <w:spacing w:after="0" w:line="240" w:lineRule="auto"/>
        <w:rPr>
          <w:rFonts w:ascii="Times New Roman" w:hAnsi="Times New Roman" w:cs="Times New Roman"/>
          <w:i/>
        </w:rPr>
      </w:pPr>
      <w:r w:rsidRPr="00A33D0F">
        <w:rPr>
          <w:rFonts w:ascii="Times New Roman" w:hAnsi="Times New Roman" w:cs="Times New Roman"/>
          <w:i/>
        </w:rPr>
        <w:t>Study Sites and Experimental Design</w:t>
      </w:r>
    </w:p>
    <w:p w:rsidR="0028546E" w:rsidRPr="00A33D0F" w:rsidRDefault="0028546E" w:rsidP="00422063">
      <w:pPr>
        <w:spacing w:after="0" w:line="240" w:lineRule="auto"/>
        <w:ind w:firstLine="720"/>
        <w:rPr>
          <w:rFonts w:ascii="Times New Roman" w:hAnsi="Times New Roman" w:cs="Times New Roman"/>
        </w:rPr>
      </w:pPr>
      <w:r w:rsidRPr="00A33D0F">
        <w:rPr>
          <w:rFonts w:ascii="Times New Roman" w:hAnsi="Times New Roman" w:cs="Times New Roman"/>
        </w:rPr>
        <w:t>Study wetlands will be determined after consultation with refuge personnel (e.g., managers and/or wildlife biologists) and state herpetologists (i.e., John Jensen, Georgia; Kevin Enge, Florida).</w:t>
      </w:r>
      <w:r w:rsidR="000E7205" w:rsidRPr="00A33D0F">
        <w:rPr>
          <w:rFonts w:ascii="Times New Roman" w:hAnsi="Times New Roman" w:cs="Times New Roman"/>
        </w:rPr>
        <w:t xml:space="preserve"> Breeding events of each target species generally </w:t>
      </w:r>
      <w:r w:rsidR="00AC7C38" w:rsidRPr="00A33D0F">
        <w:rPr>
          <w:rFonts w:ascii="Times New Roman" w:hAnsi="Times New Roman" w:cs="Times New Roman"/>
        </w:rPr>
        <w:t>coincide</w:t>
      </w:r>
      <w:r w:rsidR="000E7205" w:rsidRPr="00A33D0F">
        <w:rPr>
          <w:rFonts w:ascii="Times New Roman" w:hAnsi="Times New Roman" w:cs="Times New Roman"/>
        </w:rPr>
        <w:t xml:space="preserve"> with significant rain events</w:t>
      </w:r>
      <w:r w:rsidRPr="00A33D0F">
        <w:rPr>
          <w:rFonts w:ascii="Times New Roman" w:hAnsi="Times New Roman" w:cs="Times New Roman"/>
        </w:rPr>
        <w:t xml:space="preserve"> during specific months of the year (i.e., gopher frog: January – April; Flatwoods salamander: October – November; and striped newt: November – March). Environmental DNA has been demonstrated to persist in water up to two weeks after a species is no longer present (Thomsen et al. </w:t>
      </w:r>
      <w:r w:rsidR="00EE29EE" w:rsidRPr="00A33D0F">
        <w:rPr>
          <w:rFonts w:ascii="Times New Roman" w:hAnsi="Times New Roman" w:cs="Times New Roman"/>
        </w:rPr>
        <w:t>2012</w:t>
      </w:r>
      <w:r w:rsidRPr="00A33D0F">
        <w:rPr>
          <w:rFonts w:ascii="Times New Roman" w:hAnsi="Times New Roman" w:cs="Times New Roman"/>
        </w:rPr>
        <w:t xml:space="preserve">). To maximize our chance of detecting species, we will collect water samples within two weeks following significant rain events from selected wetlands on a monthly basis (weather permitting) during the breeding seasons of target amphibian species (from mid-October 2012 through April 2013). </w:t>
      </w:r>
      <w:r w:rsidR="00A44139">
        <w:rPr>
          <w:rFonts w:ascii="Times New Roman" w:hAnsi="Times New Roman" w:cs="Times New Roman"/>
        </w:rPr>
        <w:t xml:space="preserve">Traditional sampling techniques (e.g., dip-netting) will selectively be utilized to </w:t>
      </w:r>
      <w:r w:rsidR="008E5D87">
        <w:rPr>
          <w:rFonts w:ascii="Times New Roman" w:hAnsi="Times New Roman" w:cs="Times New Roman"/>
        </w:rPr>
        <w:t>confirm</w:t>
      </w:r>
      <w:r w:rsidR="00A44139">
        <w:rPr>
          <w:rFonts w:ascii="Times New Roman" w:hAnsi="Times New Roman" w:cs="Times New Roman"/>
        </w:rPr>
        <w:t xml:space="preserve"> the presence of the targeted species in the habitats in which water sampling is undertaken. </w:t>
      </w:r>
      <w:r w:rsidRPr="00A33D0F">
        <w:rPr>
          <w:rFonts w:ascii="Times New Roman" w:hAnsi="Times New Roman" w:cs="Times New Roman"/>
        </w:rPr>
        <w:t xml:space="preserve">Refuges with historic records of all three species will be visited across the breeding seasons of all species, whereas refuges with historic records of one species will be visited across the breeding season of that species. </w:t>
      </w:r>
    </w:p>
    <w:p w:rsidR="001F7BD0" w:rsidRPr="00A33D0F" w:rsidRDefault="001F7BD0" w:rsidP="001F7BD0">
      <w:pPr>
        <w:spacing w:after="0" w:line="240" w:lineRule="auto"/>
        <w:rPr>
          <w:rFonts w:ascii="Times New Roman" w:eastAsia="Times New Roman" w:hAnsi="Times New Roman" w:cs="Times New Roman"/>
          <w:bCs/>
        </w:rPr>
      </w:pPr>
    </w:p>
    <w:p w:rsidR="001F7BD0" w:rsidRPr="00A33D0F" w:rsidRDefault="001F7BD0" w:rsidP="001F7BD0">
      <w:pPr>
        <w:spacing w:after="0" w:line="240" w:lineRule="auto"/>
        <w:rPr>
          <w:rFonts w:ascii="Times New Roman" w:eastAsia="Times New Roman" w:hAnsi="Times New Roman" w:cs="Times New Roman"/>
          <w:bCs/>
          <w:i/>
        </w:rPr>
      </w:pPr>
      <w:r w:rsidRPr="00A33D0F">
        <w:rPr>
          <w:rFonts w:ascii="Times New Roman" w:eastAsia="Times New Roman" w:hAnsi="Times New Roman" w:cs="Times New Roman"/>
          <w:bCs/>
          <w:i/>
        </w:rPr>
        <w:lastRenderedPageBreak/>
        <w:t>Captive Populations</w:t>
      </w:r>
    </w:p>
    <w:p w:rsidR="00DC5C5E" w:rsidRPr="00A33D0F" w:rsidRDefault="004C7390">
      <w:pPr>
        <w:spacing w:after="0" w:line="240" w:lineRule="auto"/>
        <w:ind w:firstLine="720"/>
        <w:rPr>
          <w:rFonts w:ascii="Times New Roman" w:eastAsia="Times New Roman" w:hAnsi="Times New Roman" w:cs="Times New Roman"/>
          <w:bCs/>
        </w:rPr>
      </w:pPr>
      <w:r w:rsidRPr="00A33D0F">
        <w:rPr>
          <w:rFonts w:ascii="Times New Roman" w:eastAsia="Times New Roman" w:hAnsi="Times New Roman" w:cs="Times New Roman"/>
          <w:bCs/>
        </w:rPr>
        <w:t>Additionally, we will contact facilities with captive populations of flatwoods salamanders, gopher frogs, and/or striped newts about obtaining water samples from their habitat enclosures that have been exposed to adult and/or larval specimen. These samples will be used as a backup for testing eDNA markers in the event that wild populations of target species do not breed during the time frame of the proposed study.</w:t>
      </w:r>
      <w:r w:rsidR="00DC5C5E" w:rsidRPr="00A33D0F">
        <w:rPr>
          <w:rFonts w:ascii="Times New Roman" w:eastAsia="Times New Roman" w:hAnsi="Times New Roman" w:cs="Times New Roman"/>
          <w:bCs/>
        </w:rPr>
        <w:t xml:space="preserve"> Organizations with captive populations of</w:t>
      </w:r>
      <w:r w:rsidR="00C60610">
        <w:rPr>
          <w:rFonts w:ascii="Times New Roman" w:eastAsia="Times New Roman" w:hAnsi="Times New Roman" w:cs="Times New Roman"/>
          <w:bCs/>
        </w:rPr>
        <w:t xml:space="preserve"> at least one target species who</w:t>
      </w:r>
      <w:r w:rsidR="00DC5C5E" w:rsidRPr="00A33D0F">
        <w:rPr>
          <w:rFonts w:ascii="Times New Roman" w:eastAsia="Times New Roman" w:hAnsi="Times New Roman" w:cs="Times New Roman"/>
          <w:bCs/>
        </w:rPr>
        <w:t xml:space="preserve"> have confirmed c</w:t>
      </w:r>
      <w:r w:rsidR="009C1EA2" w:rsidRPr="00A33D0F">
        <w:rPr>
          <w:rFonts w:ascii="Times New Roman" w:eastAsia="Times New Roman" w:hAnsi="Times New Roman" w:cs="Times New Roman"/>
          <w:bCs/>
        </w:rPr>
        <w:t>ooperation</w:t>
      </w:r>
      <w:r w:rsidR="00DC5C5E" w:rsidRPr="00A33D0F">
        <w:rPr>
          <w:rFonts w:ascii="Times New Roman" w:eastAsia="Times New Roman" w:hAnsi="Times New Roman" w:cs="Times New Roman"/>
          <w:bCs/>
        </w:rPr>
        <w:t xml:space="preserve"> with this project include the Jacksonville and Memphis Zoos (contacts: Dino Ferri, Jacksonville Zoo; and Steve Reichling, Memphis Zoo).</w:t>
      </w:r>
    </w:p>
    <w:p w:rsidR="004C7390" w:rsidRPr="00A33D0F" w:rsidRDefault="004C7390" w:rsidP="00DF128E">
      <w:pPr>
        <w:spacing w:after="0" w:line="240" w:lineRule="auto"/>
        <w:rPr>
          <w:rFonts w:ascii="Times New Roman" w:eastAsia="Times New Roman" w:hAnsi="Times New Roman" w:cs="Times New Roman"/>
          <w:bCs/>
        </w:rPr>
      </w:pPr>
    </w:p>
    <w:p w:rsidR="00DF128E" w:rsidRPr="00A33D0F" w:rsidRDefault="00AD32C4"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Who will conduct the work</w:t>
      </w:r>
      <w:r w:rsidR="00DF128E" w:rsidRPr="00A33D0F">
        <w:rPr>
          <w:rFonts w:ascii="Times New Roman" w:eastAsia="Times New Roman" w:hAnsi="Times New Roman" w:cs="Times New Roman"/>
          <w:b/>
          <w:bCs/>
        </w:rPr>
        <w:t>?</w:t>
      </w:r>
    </w:p>
    <w:p w:rsidR="00F30C1D" w:rsidRPr="00A33D0F" w:rsidRDefault="00DD2740" w:rsidP="008604EE">
      <w:pPr>
        <w:spacing w:after="0" w:line="240" w:lineRule="auto"/>
        <w:ind w:firstLine="720"/>
        <w:rPr>
          <w:rFonts w:ascii="Times New Roman" w:eastAsia="Times New Roman" w:hAnsi="Times New Roman" w:cs="Times New Roman"/>
          <w:bCs/>
        </w:rPr>
      </w:pPr>
      <w:r w:rsidRPr="00A33D0F">
        <w:rPr>
          <w:rFonts w:ascii="Times New Roman" w:eastAsia="Times New Roman" w:hAnsi="Times New Roman" w:cs="Times New Roman"/>
          <w:bCs/>
        </w:rPr>
        <w:t>Water collection and filtering will be conducted by Anna McKee</w:t>
      </w:r>
      <w:r w:rsidR="00420E2C" w:rsidRPr="00A33D0F">
        <w:rPr>
          <w:rFonts w:ascii="Times New Roman" w:eastAsia="Times New Roman" w:hAnsi="Times New Roman" w:cs="Times New Roman"/>
          <w:bCs/>
        </w:rPr>
        <w:t>,</w:t>
      </w:r>
      <w:r w:rsidRPr="00A33D0F">
        <w:rPr>
          <w:rFonts w:ascii="Times New Roman" w:eastAsia="Times New Roman" w:hAnsi="Times New Roman" w:cs="Times New Roman"/>
          <w:bCs/>
        </w:rPr>
        <w:t xml:space="preserve"> Dan</w:t>
      </w:r>
      <w:r w:rsidR="00420E2C" w:rsidRPr="00A33D0F">
        <w:rPr>
          <w:rFonts w:ascii="Times New Roman" w:eastAsia="Times New Roman" w:hAnsi="Times New Roman" w:cs="Times New Roman"/>
          <w:bCs/>
        </w:rPr>
        <w:t>iel</w:t>
      </w:r>
      <w:r w:rsidRPr="00A33D0F">
        <w:rPr>
          <w:rFonts w:ascii="Times New Roman" w:eastAsia="Times New Roman" w:hAnsi="Times New Roman" w:cs="Times New Roman"/>
          <w:bCs/>
        </w:rPr>
        <w:t xml:space="preserve"> Calhoun, and </w:t>
      </w:r>
      <w:r w:rsidR="00420E2C" w:rsidRPr="00A33D0F">
        <w:rPr>
          <w:rFonts w:ascii="Times New Roman" w:eastAsia="Times New Roman" w:hAnsi="Times New Roman" w:cs="Times New Roman"/>
          <w:bCs/>
        </w:rPr>
        <w:t>William</w:t>
      </w:r>
      <w:r w:rsidRPr="00A33D0F">
        <w:rPr>
          <w:rFonts w:ascii="Times New Roman" w:eastAsia="Times New Roman" w:hAnsi="Times New Roman" w:cs="Times New Roman"/>
          <w:bCs/>
        </w:rPr>
        <w:t xml:space="preserve"> Barichivich, as trained by Stephen Spear</w:t>
      </w:r>
      <w:r w:rsidR="00A3730B" w:rsidRPr="00A33D0F">
        <w:rPr>
          <w:rFonts w:ascii="Times New Roman" w:eastAsia="Times New Roman" w:hAnsi="Times New Roman" w:cs="Times New Roman"/>
          <w:bCs/>
        </w:rPr>
        <w:t xml:space="preserve"> (</w:t>
      </w:r>
      <w:r w:rsidR="00F30C1D" w:rsidRPr="00A33D0F">
        <w:rPr>
          <w:rFonts w:ascii="Times New Roman" w:eastAsia="Times New Roman" w:hAnsi="Times New Roman" w:cs="Times New Roman"/>
          <w:bCs/>
        </w:rPr>
        <w:t>Orianne Society)</w:t>
      </w:r>
      <w:r w:rsidRPr="00A33D0F">
        <w:rPr>
          <w:rFonts w:ascii="Times New Roman" w:eastAsia="Times New Roman" w:hAnsi="Times New Roman" w:cs="Times New Roman"/>
          <w:bCs/>
        </w:rPr>
        <w:t xml:space="preserve"> and Caren Goldberg</w:t>
      </w:r>
      <w:r w:rsidR="00F30C1D" w:rsidRPr="00A33D0F">
        <w:rPr>
          <w:rFonts w:ascii="Times New Roman" w:eastAsia="Times New Roman" w:hAnsi="Times New Roman" w:cs="Times New Roman"/>
          <w:bCs/>
        </w:rPr>
        <w:t xml:space="preserve"> (University of Idaho)</w:t>
      </w:r>
      <w:r w:rsidR="00F50E7C" w:rsidRPr="00A33D0F">
        <w:rPr>
          <w:rFonts w:ascii="Times New Roman" w:eastAsia="Times New Roman" w:hAnsi="Times New Roman" w:cs="Times New Roman"/>
          <w:bCs/>
        </w:rPr>
        <w:t>, with additional assistance from refuge personnel if necessary</w:t>
      </w:r>
      <w:r w:rsidRPr="00A33D0F">
        <w:rPr>
          <w:rFonts w:ascii="Times New Roman" w:eastAsia="Times New Roman" w:hAnsi="Times New Roman" w:cs="Times New Roman"/>
          <w:bCs/>
        </w:rPr>
        <w:t>.</w:t>
      </w:r>
      <w:r w:rsidR="008604EE" w:rsidRPr="00A33D0F">
        <w:rPr>
          <w:rFonts w:ascii="Times New Roman" w:eastAsia="Times New Roman" w:hAnsi="Times New Roman" w:cs="Times New Roman"/>
          <w:bCs/>
        </w:rPr>
        <w:t xml:space="preserve"> </w:t>
      </w:r>
      <w:r w:rsidRPr="00A33D0F">
        <w:rPr>
          <w:rFonts w:ascii="Times New Roman" w:eastAsia="Times New Roman" w:hAnsi="Times New Roman" w:cs="Times New Roman"/>
          <w:bCs/>
        </w:rPr>
        <w:t xml:space="preserve">Molecular work will be conducted primarily by Anna McKee, with methodological support from </w:t>
      </w:r>
      <w:r w:rsidR="00F30C1D" w:rsidRPr="00A33D0F">
        <w:rPr>
          <w:rFonts w:ascii="Times New Roman" w:eastAsia="Times New Roman" w:hAnsi="Times New Roman" w:cs="Times New Roman"/>
          <w:bCs/>
        </w:rPr>
        <w:t>Stephen Spear</w:t>
      </w:r>
      <w:r w:rsidR="00420E2C" w:rsidRPr="00A33D0F">
        <w:rPr>
          <w:rFonts w:ascii="Times New Roman" w:eastAsia="Times New Roman" w:hAnsi="Times New Roman" w:cs="Times New Roman"/>
          <w:bCs/>
        </w:rPr>
        <w:t xml:space="preserve"> and Caren Goldberg</w:t>
      </w:r>
      <w:r w:rsidR="00F30C1D" w:rsidRPr="00A33D0F">
        <w:rPr>
          <w:rFonts w:ascii="Times New Roman" w:eastAsia="Times New Roman" w:hAnsi="Times New Roman" w:cs="Times New Roman"/>
          <w:bCs/>
        </w:rPr>
        <w:t>.</w:t>
      </w:r>
    </w:p>
    <w:p w:rsidR="00DD2740" w:rsidRPr="00A33D0F" w:rsidRDefault="00DD2740"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Where will the work take place?</w:t>
      </w:r>
    </w:p>
    <w:p w:rsidR="00DD2740" w:rsidRPr="00A33D0F" w:rsidRDefault="00DD2740" w:rsidP="008604EE">
      <w:pPr>
        <w:spacing w:after="0" w:line="240" w:lineRule="auto"/>
        <w:ind w:firstLine="720"/>
        <w:rPr>
          <w:rFonts w:ascii="Times New Roman" w:eastAsia="Times New Roman" w:hAnsi="Times New Roman" w:cs="Times New Roman"/>
          <w:bCs/>
        </w:rPr>
      </w:pPr>
      <w:r w:rsidRPr="00A33D0F">
        <w:rPr>
          <w:rFonts w:ascii="Times New Roman" w:eastAsia="Times New Roman" w:hAnsi="Times New Roman" w:cs="Times New Roman"/>
          <w:bCs/>
        </w:rPr>
        <w:t>Molecular work will be conducted in Dr. Travis Glenn’s lab and Dr. Erin Lipp’s lab in the Environmental Health Sciences building at the University of Georgia</w:t>
      </w:r>
      <w:r w:rsidR="00480725" w:rsidRPr="00A33D0F">
        <w:rPr>
          <w:rFonts w:ascii="Times New Roman" w:eastAsia="Times New Roman" w:hAnsi="Times New Roman" w:cs="Times New Roman"/>
          <w:bCs/>
        </w:rPr>
        <w:t xml:space="preserve"> in Athens, Georgia</w:t>
      </w:r>
      <w:r w:rsidRPr="00A33D0F">
        <w:rPr>
          <w:rFonts w:ascii="Times New Roman" w:eastAsia="Times New Roman" w:hAnsi="Times New Roman" w:cs="Times New Roman"/>
          <w:bCs/>
        </w:rPr>
        <w:t>. Marker development will be conducted in Dr. Glenn’s lab, whereas DNA isolation from water samples and amplification of eDNA will be co</w:t>
      </w:r>
      <w:r w:rsidR="00DE399C" w:rsidRPr="00A33D0F">
        <w:rPr>
          <w:rFonts w:ascii="Times New Roman" w:eastAsia="Times New Roman" w:hAnsi="Times New Roman" w:cs="Times New Roman"/>
          <w:bCs/>
        </w:rPr>
        <w:t xml:space="preserve">nducted in Dr. Lipp’s lab, which is used solely for low-quantity DNA sources. No DNA from amphibians has previously been handled in this room. </w:t>
      </w:r>
    </w:p>
    <w:p w:rsidR="00480725" w:rsidRPr="00A33D0F" w:rsidRDefault="00480725" w:rsidP="00DF128E">
      <w:pPr>
        <w:spacing w:after="0" w:line="240" w:lineRule="auto"/>
        <w:rPr>
          <w:rFonts w:ascii="Times New Roman" w:eastAsia="Times New Roman" w:hAnsi="Times New Roman" w:cs="Times New Roman"/>
          <w:bCs/>
        </w:rPr>
      </w:pPr>
    </w:p>
    <w:p w:rsidR="00F50E7C" w:rsidRPr="00A33D0F" w:rsidRDefault="00F50E7C" w:rsidP="00F50E7C">
      <w:pPr>
        <w:spacing w:after="0" w:line="240" w:lineRule="auto"/>
        <w:ind w:firstLine="720"/>
        <w:rPr>
          <w:rFonts w:ascii="Times New Roman" w:eastAsia="Times New Roman" w:hAnsi="Times New Roman" w:cs="Times New Roman"/>
          <w:bCs/>
        </w:rPr>
      </w:pPr>
      <w:r w:rsidRPr="00A33D0F">
        <w:rPr>
          <w:rFonts w:ascii="Times New Roman" w:eastAsia="Times New Roman" w:hAnsi="Times New Roman" w:cs="Times New Roman"/>
          <w:bCs/>
        </w:rPr>
        <w:t xml:space="preserve">As permitted by breeding patterns of target amphibians, water samples will be collected from participating National Wildlife Refuges (see Table 2 and Figure 1 for proposed study locations). The identification of wetlands at National Wildlife Refuges will be selected upon consultation with refuge managers and wildlife biologists. Approximately seven wetlands (six with expected presence and one negative control) will be selected for sampling at refuges where all three target species have historically been present (SMNWR and ONWR; Table 2), and five wetlands (four with expected presence and one negative control) will be selected for sampling at refuges where only one species has historically been found (LSNWR; Table 2). </w:t>
      </w:r>
    </w:p>
    <w:p w:rsidR="00480725" w:rsidRPr="00A33D0F" w:rsidRDefault="00480725"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 xml:space="preserve">If samples are to be collected, who will </w:t>
      </w:r>
      <w:r w:rsidR="00AD32C4" w:rsidRPr="00A33D0F">
        <w:rPr>
          <w:rFonts w:ascii="Times New Roman" w:eastAsia="Times New Roman" w:hAnsi="Times New Roman" w:cs="Times New Roman"/>
          <w:b/>
          <w:bCs/>
        </w:rPr>
        <w:t>assess/identify samples?</w:t>
      </w:r>
    </w:p>
    <w:p w:rsidR="00DF128E" w:rsidRPr="00A33D0F" w:rsidRDefault="00426A78" w:rsidP="008604EE">
      <w:pPr>
        <w:spacing w:after="0" w:line="240" w:lineRule="auto"/>
        <w:ind w:firstLine="720"/>
        <w:rPr>
          <w:rFonts w:ascii="Times New Roman" w:eastAsia="Times New Roman" w:hAnsi="Times New Roman" w:cs="Times New Roman"/>
          <w:bCs/>
        </w:rPr>
      </w:pPr>
      <w:r w:rsidRPr="00A33D0F">
        <w:rPr>
          <w:rFonts w:ascii="Times New Roman" w:eastAsia="Times New Roman" w:hAnsi="Times New Roman" w:cs="Times New Roman"/>
          <w:bCs/>
        </w:rPr>
        <w:t xml:space="preserve">Water samples will </w:t>
      </w:r>
      <w:r w:rsidR="00DB338F" w:rsidRPr="00A33D0F">
        <w:rPr>
          <w:rFonts w:ascii="Times New Roman" w:eastAsia="Times New Roman" w:hAnsi="Times New Roman" w:cs="Times New Roman"/>
          <w:bCs/>
        </w:rPr>
        <w:t xml:space="preserve">primarily </w:t>
      </w:r>
      <w:r w:rsidRPr="00A33D0F">
        <w:rPr>
          <w:rFonts w:ascii="Times New Roman" w:eastAsia="Times New Roman" w:hAnsi="Times New Roman" w:cs="Times New Roman"/>
          <w:bCs/>
        </w:rPr>
        <w:t xml:space="preserve">be collected by </w:t>
      </w:r>
      <w:r w:rsidRPr="00A33D0F">
        <w:rPr>
          <w:rFonts w:ascii="Times New Roman" w:hAnsi="Times New Roman" w:cs="Times New Roman"/>
          <w:bCs/>
        </w:rPr>
        <w:t>Anna McKee, Daniel Calhoun</w:t>
      </w:r>
      <w:r w:rsidR="00420E2C" w:rsidRPr="00A33D0F">
        <w:rPr>
          <w:rFonts w:ascii="Times New Roman" w:hAnsi="Times New Roman" w:cs="Times New Roman"/>
          <w:bCs/>
        </w:rPr>
        <w:t>,</w:t>
      </w:r>
      <w:r w:rsidRPr="00A33D0F">
        <w:rPr>
          <w:rFonts w:ascii="Times New Roman" w:hAnsi="Times New Roman" w:cs="Times New Roman"/>
          <w:bCs/>
        </w:rPr>
        <w:t xml:space="preserve"> and </w:t>
      </w:r>
      <w:r w:rsidR="00DB338F" w:rsidRPr="00A33D0F">
        <w:rPr>
          <w:rFonts w:ascii="Times New Roman" w:hAnsi="Times New Roman" w:cs="Times New Roman"/>
          <w:bCs/>
        </w:rPr>
        <w:t>William Barichivich, with assistance from refuge personnel if necessary.</w:t>
      </w:r>
    </w:p>
    <w:p w:rsidR="00426A78" w:rsidRPr="00A33D0F" w:rsidRDefault="00426A78"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Where will the samples reside?</w:t>
      </w:r>
    </w:p>
    <w:p w:rsidR="00DF128E" w:rsidRPr="00A33D0F" w:rsidRDefault="00D025B9" w:rsidP="008604EE">
      <w:pPr>
        <w:spacing w:after="0" w:line="240" w:lineRule="auto"/>
        <w:ind w:firstLine="720"/>
        <w:rPr>
          <w:rFonts w:ascii="Times New Roman" w:eastAsia="Times New Roman" w:hAnsi="Times New Roman" w:cs="Times New Roman"/>
          <w:bCs/>
        </w:rPr>
      </w:pPr>
      <w:r w:rsidRPr="00A33D0F">
        <w:rPr>
          <w:rFonts w:ascii="Times New Roman" w:eastAsia="Times New Roman" w:hAnsi="Times New Roman" w:cs="Times New Roman"/>
          <w:bCs/>
        </w:rPr>
        <w:t>S</w:t>
      </w:r>
      <w:r w:rsidR="008478AB" w:rsidRPr="00A33D0F">
        <w:rPr>
          <w:rFonts w:ascii="Times New Roman" w:eastAsia="Times New Roman" w:hAnsi="Times New Roman" w:cs="Times New Roman"/>
          <w:bCs/>
        </w:rPr>
        <w:t>amples will reside in</w:t>
      </w:r>
      <w:r w:rsidRPr="00A33D0F">
        <w:rPr>
          <w:rFonts w:ascii="Times New Roman" w:eastAsia="Times New Roman" w:hAnsi="Times New Roman" w:cs="Times New Roman"/>
          <w:bCs/>
        </w:rPr>
        <w:t xml:space="preserve"> a -80°C freezer in</w:t>
      </w:r>
      <w:r w:rsidR="008478AB" w:rsidRPr="00A33D0F">
        <w:rPr>
          <w:rFonts w:ascii="Times New Roman" w:eastAsia="Times New Roman" w:hAnsi="Times New Roman" w:cs="Times New Roman"/>
          <w:bCs/>
        </w:rPr>
        <w:t xml:space="preserve"> the Environmental Health Science building at the University of Georgia. </w:t>
      </w:r>
    </w:p>
    <w:p w:rsidR="008478AB" w:rsidRPr="00A33D0F" w:rsidRDefault="008478AB"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bCs/>
          <w:u w:val="single"/>
        </w:rPr>
      </w:pPr>
      <w:r w:rsidRPr="00A33D0F">
        <w:rPr>
          <w:rFonts w:ascii="Times New Roman" w:eastAsia="Times New Roman" w:hAnsi="Times New Roman" w:cs="Times New Roman"/>
          <w:b/>
          <w:bCs/>
          <w:u w:val="single"/>
        </w:rPr>
        <w:t>Data Management and Analysis</w:t>
      </w:r>
    </w:p>
    <w:p w:rsidR="00AD32C4" w:rsidRPr="00A33D0F" w:rsidRDefault="00AD32C4" w:rsidP="00AD32C4">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 xml:space="preserve">Who will enter the data? </w:t>
      </w:r>
    </w:p>
    <w:p w:rsidR="00AD32C4" w:rsidRPr="00A33D0F" w:rsidRDefault="00CA4423" w:rsidP="008604EE">
      <w:pPr>
        <w:spacing w:after="0" w:line="240" w:lineRule="auto"/>
        <w:ind w:firstLine="720"/>
        <w:rPr>
          <w:rFonts w:ascii="Times New Roman" w:eastAsia="Times New Roman" w:hAnsi="Times New Roman" w:cs="Times New Roman"/>
          <w:bCs/>
        </w:rPr>
      </w:pPr>
      <w:r w:rsidRPr="00A33D0F">
        <w:rPr>
          <w:rFonts w:ascii="Times New Roman" w:eastAsia="Times New Roman" w:hAnsi="Times New Roman" w:cs="Times New Roman"/>
          <w:bCs/>
        </w:rPr>
        <w:t xml:space="preserve">Anna McKee will be responsible for ensuring data collected from </w:t>
      </w:r>
      <w:r w:rsidR="000556B7" w:rsidRPr="00A33D0F">
        <w:rPr>
          <w:rFonts w:ascii="Times New Roman" w:eastAsia="Times New Roman" w:hAnsi="Times New Roman" w:cs="Times New Roman"/>
          <w:bCs/>
        </w:rPr>
        <w:t xml:space="preserve">quantitative </w:t>
      </w:r>
      <w:r w:rsidRPr="00A33D0F">
        <w:rPr>
          <w:rFonts w:ascii="Times New Roman" w:eastAsia="Times New Roman" w:hAnsi="Times New Roman" w:cs="Times New Roman"/>
          <w:bCs/>
        </w:rPr>
        <w:t xml:space="preserve">realtime PCR runs </w:t>
      </w:r>
      <w:r w:rsidR="00682EFD" w:rsidRPr="00A33D0F">
        <w:rPr>
          <w:rFonts w:ascii="Times New Roman" w:eastAsia="Times New Roman" w:hAnsi="Times New Roman" w:cs="Times New Roman"/>
          <w:bCs/>
        </w:rPr>
        <w:t>are</w:t>
      </w:r>
      <w:r w:rsidRPr="00A33D0F">
        <w:rPr>
          <w:rFonts w:ascii="Times New Roman" w:eastAsia="Times New Roman" w:hAnsi="Times New Roman" w:cs="Times New Roman"/>
          <w:bCs/>
        </w:rPr>
        <w:t xml:space="preserve"> stored on the USGS server.</w:t>
      </w:r>
    </w:p>
    <w:p w:rsidR="00CA4423" w:rsidRPr="00A33D0F" w:rsidRDefault="00CA4423" w:rsidP="00DF128E">
      <w:pPr>
        <w:spacing w:after="0" w:line="240" w:lineRule="auto"/>
        <w:rPr>
          <w:rFonts w:ascii="Times New Roman" w:eastAsia="Times New Roman" w:hAnsi="Times New Roman" w:cs="Times New Roman"/>
          <w:b/>
          <w:bCs/>
        </w:rPr>
      </w:pPr>
    </w:p>
    <w:p w:rsidR="00DF128E" w:rsidRPr="00A33D0F" w:rsidRDefault="00D47D49"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Where will the data</w:t>
      </w:r>
      <w:r w:rsidR="00DF128E" w:rsidRPr="00A33D0F">
        <w:rPr>
          <w:rFonts w:ascii="Times New Roman" w:eastAsia="Times New Roman" w:hAnsi="Times New Roman" w:cs="Times New Roman"/>
          <w:b/>
          <w:bCs/>
        </w:rPr>
        <w:t xml:space="preserve"> be stored? </w:t>
      </w:r>
    </w:p>
    <w:p w:rsidR="00B0747F" w:rsidRPr="00A33D0F" w:rsidRDefault="00B0747F" w:rsidP="008604EE">
      <w:pPr>
        <w:spacing w:after="0" w:line="240" w:lineRule="auto"/>
        <w:ind w:firstLine="720"/>
        <w:rPr>
          <w:rFonts w:ascii="Times New Roman" w:hAnsi="Times New Roman" w:cs="Times New Roman"/>
          <w:bCs/>
        </w:rPr>
      </w:pPr>
      <w:r w:rsidRPr="00A33D0F">
        <w:rPr>
          <w:rFonts w:ascii="Times New Roman" w:eastAsia="Times New Roman" w:hAnsi="Times New Roman" w:cs="Times New Roman"/>
          <w:bCs/>
        </w:rPr>
        <w:t xml:space="preserve">Data and results from molecular processing and analyses will be stored on USGS servers </w:t>
      </w:r>
      <w:r w:rsidRPr="00A33D0F">
        <w:rPr>
          <w:rFonts w:ascii="Times New Roman" w:hAnsi="Times New Roman" w:cs="Times New Roman"/>
          <w:bCs/>
        </w:rPr>
        <w:t>until the point at which the report receives USGS Director’s Approval and the data will be transferred to FWS in electronic form in any format chosen by FWS to be most beneficial for subsequent usage.</w:t>
      </w:r>
    </w:p>
    <w:p w:rsidR="00B0747F" w:rsidRPr="00A33D0F" w:rsidRDefault="00B0747F" w:rsidP="00DF128E">
      <w:pPr>
        <w:spacing w:after="0" w:line="240" w:lineRule="auto"/>
        <w:rPr>
          <w:rFonts w:ascii="Times New Roman" w:eastAsia="Times New Roman" w:hAnsi="Times New Roman" w:cs="Times New Roman"/>
          <w:b/>
          <w:bCs/>
        </w:rPr>
      </w:pPr>
    </w:p>
    <w:p w:rsidR="00C60610" w:rsidRDefault="00C60610" w:rsidP="00DF128E">
      <w:pPr>
        <w:spacing w:after="0" w:line="240" w:lineRule="auto"/>
        <w:rPr>
          <w:rFonts w:ascii="Times New Roman" w:eastAsia="Times New Roman" w:hAnsi="Times New Roman" w:cs="Times New Roman"/>
          <w:b/>
          <w:bCs/>
        </w:rPr>
      </w:pPr>
    </w:p>
    <w:p w:rsidR="00C60610" w:rsidRDefault="00C60610" w:rsidP="00DF128E">
      <w:pPr>
        <w:spacing w:after="0" w:line="240" w:lineRule="auto"/>
        <w:rPr>
          <w:rFonts w:ascii="Times New Roman" w:eastAsia="Times New Roman" w:hAnsi="Times New Roman" w:cs="Times New Roman"/>
          <w:b/>
          <w:bCs/>
        </w:rPr>
      </w:pPr>
    </w:p>
    <w:p w:rsidR="00C60610" w:rsidRDefault="00C60610"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How and when will the data be analyzed?</w:t>
      </w:r>
    </w:p>
    <w:p w:rsidR="00B0747F" w:rsidRPr="00A33D0F" w:rsidRDefault="00B0747F" w:rsidP="008604EE">
      <w:pPr>
        <w:spacing w:after="0" w:line="240" w:lineRule="auto"/>
        <w:ind w:firstLine="720"/>
        <w:rPr>
          <w:rFonts w:ascii="Times New Roman" w:hAnsi="Times New Roman" w:cs="Times New Roman"/>
          <w:bCs/>
        </w:rPr>
      </w:pPr>
      <w:r w:rsidRPr="00A33D0F">
        <w:rPr>
          <w:rFonts w:ascii="Times New Roman" w:hAnsi="Times New Roman" w:cs="Times New Roman"/>
          <w:bCs/>
        </w:rPr>
        <w:t>Data assimilation and analysis will</w:t>
      </w:r>
      <w:r w:rsidR="00682EFD" w:rsidRPr="00A33D0F">
        <w:rPr>
          <w:rFonts w:ascii="Times New Roman" w:hAnsi="Times New Roman" w:cs="Times New Roman"/>
          <w:bCs/>
        </w:rPr>
        <w:t xml:space="preserve"> occur simultaneously with testing of the eDNA markers and </w:t>
      </w:r>
      <w:r w:rsidR="002544DF" w:rsidRPr="00A33D0F">
        <w:rPr>
          <w:rFonts w:ascii="Times New Roman" w:hAnsi="Times New Roman" w:cs="Times New Roman"/>
          <w:bCs/>
        </w:rPr>
        <w:t>e</w:t>
      </w:r>
      <w:r w:rsidR="00682EFD" w:rsidRPr="00A33D0F">
        <w:rPr>
          <w:rFonts w:ascii="Times New Roman" w:hAnsi="Times New Roman" w:cs="Times New Roman"/>
          <w:bCs/>
        </w:rPr>
        <w:t>DNA amplification</w:t>
      </w:r>
      <w:r w:rsidR="003C073E" w:rsidRPr="00A33D0F">
        <w:rPr>
          <w:rFonts w:ascii="Times New Roman" w:hAnsi="Times New Roman" w:cs="Times New Roman"/>
          <w:bCs/>
        </w:rPr>
        <w:t xml:space="preserve"> (</w:t>
      </w:r>
      <w:r w:rsidR="00703A90" w:rsidRPr="00A33D0F">
        <w:rPr>
          <w:rFonts w:ascii="Times New Roman" w:hAnsi="Times New Roman" w:cs="Times New Roman"/>
          <w:bCs/>
        </w:rPr>
        <w:t>Table 3</w:t>
      </w:r>
      <w:r w:rsidR="003C073E" w:rsidRPr="00A33D0F">
        <w:rPr>
          <w:rFonts w:ascii="Times New Roman" w:hAnsi="Times New Roman" w:cs="Times New Roman"/>
          <w:bCs/>
        </w:rPr>
        <w:t>)</w:t>
      </w:r>
      <w:r w:rsidR="00682EFD" w:rsidRPr="00A33D0F">
        <w:rPr>
          <w:rFonts w:ascii="Times New Roman" w:hAnsi="Times New Roman" w:cs="Times New Roman"/>
          <w:bCs/>
        </w:rPr>
        <w:t>.</w:t>
      </w:r>
      <w:r w:rsidRPr="00A33D0F">
        <w:rPr>
          <w:rFonts w:ascii="Times New Roman" w:hAnsi="Times New Roman" w:cs="Times New Roman"/>
          <w:bCs/>
        </w:rPr>
        <w:t xml:space="preserve"> Analysis will be ongoing through the fiscal year and early release of selected material will be possible on a provisional basis to meet Service needs as they arise.</w:t>
      </w:r>
    </w:p>
    <w:p w:rsidR="00B0747F" w:rsidRPr="00A33D0F" w:rsidRDefault="00B0747F" w:rsidP="00DF128E">
      <w:pPr>
        <w:spacing w:after="0" w:line="240" w:lineRule="auto"/>
        <w:rPr>
          <w:rFonts w:ascii="Times New Roman" w:eastAsia="Times New Roman" w:hAnsi="Times New Roman" w:cs="Times New Roman"/>
          <w:b/>
          <w:bCs/>
        </w:rPr>
      </w:pPr>
    </w:p>
    <w:p w:rsidR="00DF128E" w:rsidRPr="00A33D0F" w:rsidRDefault="00DF128E"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t>A report of activities will be required</w:t>
      </w:r>
      <w:r w:rsidR="00AD32C4" w:rsidRPr="00A33D0F">
        <w:rPr>
          <w:rFonts w:ascii="Times New Roman" w:eastAsia="Times New Roman" w:hAnsi="Times New Roman" w:cs="Times New Roman"/>
          <w:b/>
          <w:bCs/>
        </w:rPr>
        <w:t xml:space="preserve"> September 2013</w:t>
      </w:r>
      <w:r w:rsidRPr="00A33D0F">
        <w:rPr>
          <w:rFonts w:ascii="Times New Roman" w:eastAsia="Times New Roman" w:hAnsi="Times New Roman" w:cs="Times New Roman"/>
          <w:b/>
          <w:bCs/>
        </w:rPr>
        <w:t>– who</w:t>
      </w:r>
      <w:r w:rsidR="00AD32C4" w:rsidRPr="00A33D0F">
        <w:rPr>
          <w:rFonts w:ascii="Times New Roman" w:eastAsia="Times New Roman" w:hAnsi="Times New Roman" w:cs="Times New Roman"/>
          <w:b/>
          <w:bCs/>
        </w:rPr>
        <w:t xml:space="preserve"> is responsible for this submission</w:t>
      </w:r>
      <w:r w:rsidRPr="00A33D0F">
        <w:rPr>
          <w:rFonts w:ascii="Times New Roman" w:eastAsia="Times New Roman" w:hAnsi="Times New Roman" w:cs="Times New Roman"/>
          <w:b/>
          <w:bCs/>
        </w:rPr>
        <w:t>?</w:t>
      </w:r>
    </w:p>
    <w:p w:rsidR="00DF128E" w:rsidRPr="00A33D0F" w:rsidRDefault="00B0747F" w:rsidP="008604EE">
      <w:pPr>
        <w:spacing w:after="0" w:line="240" w:lineRule="auto"/>
        <w:ind w:firstLine="720"/>
        <w:rPr>
          <w:rFonts w:ascii="Times New Roman" w:eastAsia="Times New Roman" w:hAnsi="Times New Roman" w:cs="Times New Roman"/>
          <w:bCs/>
        </w:rPr>
      </w:pPr>
      <w:r w:rsidRPr="00A33D0F">
        <w:rPr>
          <w:rFonts w:ascii="Times New Roman" w:hAnsi="Times New Roman" w:cs="Times New Roman"/>
        </w:rPr>
        <w:t xml:space="preserve">A team approach will be taken in the production of the report which will commence as soon </w:t>
      </w:r>
      <w:r w:rsidR="00682EFD" w:rsidRPr="00A33D0F">
        <w:rPr>
          <w:rFonts w:ascii="Times New Roman" w:hAnsi="Times New Roman" w:cs="Times New Roman"/>
        </w:rPr>
        <w:t>eDNA marker development is completed</w:t>
      </w:r>
      <w:r w:rsidRPr="00A33D0F">
        <w:rPr>
          <w:rFonts w:ascii="Times New Roman" w:hAnsi="Times New Roman" w:cs="Times New Roman"/>
        </w:rPr>
        <w:t xml:space="preserve">. The layout of the report will begin simultaneously with onset of </w:t>
      </w:r>
      <w:r w:rsidR="00682EFD" w:rsidRPr="00A33D0F">
        <w:rPr>
          <w:rFonts w:ascii="Times New Roman" w:hAnsi="Times New Roman" w:cs="Times New Roman"/>
        </w:rPr>
        <w:t xml:space="preserve">each </w:t>
      </w:r>
      <w:r w:rsidRPr="00A33D0F">
        <w:rPr>
          <w:rFonts w:ascii="Times New Roman" w:hAnsi="Times New Roman" w:cs="Times New Roman"/>
        </w:rPr>
        <w:t>project</w:t>
      </w:r>
      <w:r w:rsidR="00682EFD" w:rsidRPr="00A33D0F">
        <w:rPr>
          <w:rFonts w:ascii="Times New Roman" w:hAnsi="Times New Roman" w:cs="Times New Roman"/>
        </w:rPr>
        <w:t xml:space="preserve"> component</w:t>
      </w:r>
      <w:r w:rsidRPr="00A33D0F">
        <w:rPr>
          <w:rFonts w:ascii="Times New Roman" w:hAnsi="Times New Roman" w:cs="Times New Roman"/>
        </w:rPr>
        <w:t xml:space="preserve"> to ensure that the goal of a timely delivery of the data to FWS is met. Lead authors on the final product will be </w:t>
      </w:r>
      <w:r w:rsidR="00426A78" w:rsidRPr="00A33D0F">
        <w:rPr>
          <w:rFonts w:ascii="Times New Roman" w:hAnsi="Times New Roman" w:cs="Times New Roman"/>
          <w:bCs/>
        </w:rPr>
        <w:t>Anna McKee, Daniel Calhoun</w:t>
      </w:r>
      <w:r w:rsidR="00420E2C" w:rsidRPr="00A33D0F">
        <w:rPr>
          <w:rFonts w:ascii="Times New Roman" w:hAnsi="Times New Roman" w:cs="Times New Roman"/>
          <w:bCs/>
        </w:rPr>
        <w:t>,</w:t>
      </w:r>
      <w:r w:rsidR="00426A78" w:rsidRPr="00A33D0F">
        <w:rPr>
          <w:rFonts w:ascii="Times New Roman" w:hAnsi="Times New Roman" w:cs="Times New Roman"/>
          <w:bCs/>
        </w:rPr>
        <w:t xml:space="preserve"> and </w:t>
      </w:r>
      <w:r w:rsidR="00420E2C" w:rsidRPr="00A33D0F">
        <w:rPr>
          <w:rFonts w:ascii="Times New Roman" w:hAnsi="Times New Roman" w:cs="Times New Roman"/>
          <w:bCs/>
        </w:rPr>
        <w:t>William</w:t>
      </w:r>
      <w:r w:rsidR="00426A78" w:rsidRPr="00A33D0F">
        <w:rPr>
          <w:rFonts w:ascii="Times New Roman" w:hAnsi="Times New Roman" w:cs="Times New Roman"/>
          <w:bCs/>
        </w:rPr>
        <w:t xml:space="preserve"> Barichivich.</w:t>
      </w:r>
    </w:p>
    <w:p w:rsidR="00CA1558" w:rsidRPr="00A33D0F" w:rsidRDefault="00CA1558">
      <w:pPr>
        <w:rPr>
          <w:rFonts w:ascii="Times New Roman" w:eastAsia="Times New Roman" w:hAnsi="Times New Roman" w:cs="Times New Roman"/>
        </w:rPr>
      </w:pPr>
    </w:p>
    <w:p w:rsidR="00CA1558" w:rsidRPr="00A33D0F" w:rsidRDefault="00CA1558" w:rsidP="003C073E">
      <w:pPr>
        <w:spacing w:after="0"/>
        <w:rPr>
          <w:rFonts w:ascii="Times New Roman" w:eastAsia="Calibri" w:hAnsi="Times New Roman" w:cs="Times New Roman"/>
          <w:b/>
        </w:rPr>
      </w:pPr>
      <w:proofErr w:type="gramStart"/>
      <w:r w:rsidRPr="00A33D0F">
        <w:rPr>
          <w:rFonts w:ascii="Times New Roman" w:eastAsia="Calibri" w:hAnsi="Times New Roman" w:cs="Times New Roman"/>
          <w:b/>
        </w:rPr>
        <w:t>Table 1.</w:t>
      </w:r>
      <w:proofErr w:type="gramEnd"/>
      <w:r w:rsidRPr="00A33D0F">
        <w:rPr>
          <w:rFonts w:ascii="Times New Roman" w:eastAsia="Calibri" w:hAnsi="Times New Roman" w:cs="Times New Roman"/>
          <w:b/>
        </w:rPr>
        <w:t xml:space="preserve"> Requested funds to USGS Science Centers for FY2013.</w:t>
      </w:r>
    </w:p>
    <w:tbl>
      <w:tblPr>
        <w:tblStyle w:val="TableGrid"/>
        <w:tblW w:w="0" w:type="auto"/>
        <w:tblLook w:val="04A0" w:firstRow="1" w:lastRow="0" w:firstColumn="1" w:lastColumn="0" w:noHBand="0" w:noVBand="1"/>
      </w:tblPr>
      <w:tblGrid>
        <w:gridCol w:w="2951"/>
        <w:gridCol w:w="3701"/>
        <w:gridCol w:w="1508"/>
        <w:gridCol w:w="1416"/>
      </w:tblGrid>
      <w:tr w:rsidR="00C60610" w:rsidRPr="000631B7" w:rsidTr="00A44139">
        <w:tc>
          <w:tcPr>
            <w:tcW w:w="2951" w:type="dxa"/>
            <w:shd w:val="clear" w:color="auto" w:fill="D9D9D9" w:themeFill="background1" w:themeFillShade="D9"/>
          </w:tcPr>
          <w:p w:rsidR="00C60610" w:rsidRPr="000631B7" w:rsidRDefault="00C60610" w:rsidP="00A44139">
            <w:pPr>
              <w:jc w:val="center"/>
              <w:rPr>
                <w:b/>
                <w:bCs/>
              </w:rPr>
            </w:pPr>
          </w:p>
        </w:tc>
        <w:tc>
          <w:tcPr>
            <w:tcW w:w="3701" w:type="dxa"/>
            <w:shd w:val="clear" w:color="auto" w:fill="D9D9D9" w:themeFill="background1" w:themeFillShade="D9"/>
          </w:tcPr>
          <w:p w:rsidR="00C60610" w:rsidRPr="000631B7" w:rsidRDefault="00C60610" w:rsidP="00A44139">
            <w:pPr>
              <w:jc w:val="center"/>
              <w:rPr>
                <w:b/>
                <w:bCs/>
              </w:rPr>
            </w:pPr>
            <w:r w:rsidRPr="000631B7">
              <w:rPr>
                <w:b/>
                <w:bCs/>
              </w:rPr>
              <w:t>FY2013-</w:t>
            </w:r>
            <w:r>
              <w:rPr>
                <w:b/>
                <w:bCs/>
              </w:rPr>
              <w:t>US</w:t>
            </w:r>
            <w:r w:rsidRPr="000631B7">
              <w:rPr>
                <w:b/>
                <w:bCs/>
              </w:rPr>
              <w:t>FWS</w:t>
            </w:r>
          </w:p>
        </w:tc>
        <w:tc>
          <w:tcPr>
            <w:tcW w:w="1508" w:type="dxa"/>
            <w:shd w:val="clear" w:color="auto" w:fill="D9D9D9" w:themeFill="background1" w:themeFillShade="D9"/>
          </w:tcPr>
          <w:p w:rsidR="00C60610" w:rsidRPr="000631B7" w:rsidRDefault="00C60610" w:rsidP="00A44139">
            <w:pPr>
              <w:jc w:val="center"/>
              <w:rPr>
                <w:b/>
                <w:bCs/>
              </w:rPr>
            </w:pPr>
            <w:r w:rsidRPr="000631B7">
              <w:rPr>
                <w:b/>
                <w:bCs/>
              </w:rPr>
              <w:t>FY2013 – USGS In-Kind</w:t>
            </w:r>
          </w:p>
        </w:tc>
        <w:tc>
          <w:tcPr>
            <w:tcW w:w="1416" w:type="dxa"/>
            <w:shd w:val="clear" w:color="auto" w:fill="D9D9D9" w:themeFill="background1" w:themeFillShade="D9"/>
          </w:tcPr>
          <w:p w:rsidR="00C60610" w:rsidRPr="000631B7" w:rsidRDefault="00C60610" w:rsidP="00A44139">
            <w:pPr>
              <w:jc w:val="center"/>
              <w:rPr>
                <w:b/>
                <w:bCs/>
              </w:rPr>
            </w:pPr>
            <w:r w:rsidRPr="000631B7">
              <w:rPr>
                <w:b/>
                <w:bCs/>
              </w:rPr>
              <w:t>Total</w:t>
            </w:r>
          </w:p>
        </w:tc>
      </w:tr>
      <w:tr w:rsidR="00C60610" w:rsidRPr="000631B7" w:rsidTr="00A44139">
        <w:tc>
          <w:tcPr>
            <w:tcW w:w="2951" w:type="dxa"/>
            <w:shd w:val="clear" w:color="auto" w:fill="D9D9D9" w:themeFill="background1" w:themeFillShade="D9"/>
          </w:tcPr>
          <w:p w:rsidR="00C60610" w:rsidRPr="000631B7" w:rsidRDefault="00C60610" w:rsidP="00A44139">
            <w:pPr>
              <w:rPr>
                <w:b/>
              </w:rPr>
            </w:pPr>
            <w:r w:rsidRPr="000631B7">
              <w:rPr>
                <w:b/>
              </w:rPr>
              <w:t>Salaries</w:t>
            </w:r>
          </w:p>
          <w:p w:rsidR="00C60610" w:rsidRDefault="00C60610" w:rsidP="00A44139">
            <w:pPr>
              <w:jc w:val="right"/>
              <w:rPr>
                <w:b/>
                <w:i/>
              </w:rPr>
            </w:pPr>
            <w:r w:rsidRPr="000631B7">
              <w:rPr>
                <w:b/>
                <w:i/>
              </w:rPr>
              <w:t>G</w:t>
            </w:r>
            <w:r>
              <w:rPr>
                <w:b/>
                <w:i/>
              </w:rPr>
              <w:t xml:space="preserve">eorgia </w:t>
            </w:r>
            <w:r w:rsidRPr="000631B7">
              <w:rPr>
                <w:b/>
                <w:i/>
              </w:rPr>
              <w:t>W</w:t>
            </w:r>
            <w:r>
              <w:rPr>
                <w:b/>
                <w:i/>
              </w:rPr>
              <w:t xml:space="preserve">ater </w:t>
            </w:r>
            <w:r w:rsidRPr="000631B7">
              <w:rPr>
                <w:b/>
                <w:i/>
              </w:rPr>
              <w:t>S</w:t>
            </w:r>
            <w:r>
              <w:rPr>
                <w:b/>
                <w:i/>
              </w:rPr>
              <w:t xml:space="preserve">cience </w:t>
            </w:r>
            <w:r w:rsidRPr="000631B7">
              <w:rPr>
                <w:b/>
                <w:i/>
              </w:rPr>
              <w:t>C</w:t>
            </w:r>
            <w:r>
              <w:rPr>
                <w:b/>
                <w:i/>
              </w:rPr>
              <w:t>enter (GWSC)</w:t>
            </w:r>
          </w:p>
          <w:p w:rsidR="00C60610" w:rsidRDefault="00C60610" w:rsidP="00A44139">
            <w:pPr>
              <w:jc w:val="right"/>
              <w:rPr>
                <w:b/>
                <w:i/>
              </w:rPr>
            </w:pPr>
            <w:r>
              <w:rPr>
                <w:b/>
                <w:i/>
              </w:rPr>
              <w:t>Geneticist</w:t>
            </w:r>
          </w:p>
          <w:p w:rsidR="00C60610" w:rsidRPr="000631B7" w:rsidRDefault="00C60610" w:rsidP="00A44139">
            <w:pPr>
              <w:jc w:val="right"/>
              <w:rPr>
                <w:b/>
                <w:i/>
              </w:rPr>
            </w:pPr>
            <w:r>
              <w:rPr>
                <w:b/>
                <w:i/>
              </w:rPr>
              <w:t>Hydrologist</w:t>
            </w:r>
          </w:p>
          <w:p w:rsidR="00C60610" w:rsidRDefault="00C60610" w:rsidP="00A44139">
            <w:pPr>
              <w:jc w:val="right"/>
              <w:rPr>
                <w:b/>
                <w:i/>
              </w:rPr>
            </w:pPr>
            <w:r w:rsidRPr="000631B7">
              <w:rPr>
                <w:b/>
                <w:i/>
              </w:rPr>
              <w:t>S</w:t>
            </w:r>
            <w:r>
              <w:rPr>
                <w:b/>
                <w:i/>
              </w:rPr>
              <w:t>outheastern Ecological Science Center (SESC)</w:t>
            </w:r>
          </w:p>
          <w:p w:rsidR="00C60610" w:rsidRPr="000631B7" w:rsidRDefault="00C60610" w:rsidP="00A44139">
            <w:pPr>
              <w:jc w:val="right"/>
              <w:rPr>
                <w:b/>
              </w:rPr>
            </w:pPr>
            <w:r>
              <w:rPr>
                <w:b/>
                <w:i/>
              </w:rPr>
              <w:t>Wildlife Biologist</w:t>
            </w:r>
          </w:p>
        </w:tc>
        <w:tc>
          <w:tcPr>
            <w:tcW w:w="3701" w:type="dxa"/>
          </w:tcPr>
          <w:p w:rsidR="00C60610" w:rsidRPr="000631B7" w:rsidRDefault="00C60610" w:rsidP="00A44139">
            <w:pPr>
              <w:jc w:val="right"/>
              <w:rPr>
                <w:highlight w:val="yellow"/>
              </w:rPr>
            </w:pPr>
          </w:p>
          <w:p w:rsidR="00C60610" w:rsidRDefault="00C60610" w:rsidP="00A44139">
            <w:pPr>
              <w:jc w:val="right"/>
            </w:pPr>
          </w:p>
          <w:p w:rsidR="00C60610" w:rsidRDefault="00C60610" w:rsidP="00A44139">
            <w:pPr>
              <w:jc w:val="right"/>
            </w:pPr>
          </w:p>
          <w:p w:rsidR="00C60610" w:rsidRDefault="00C60610" w:rsidP="00A44139">
            <w:pPr>
              <w:jc w:val="right"/>
            </w:pPr>
            <w:r>
              <w:t>$19,168</w:t>
            </w:r>
          </w:p>
          <w:p w:rsidR="00C60610" w:rsidRDefault="00C60610" w:rsidP="00A44139">
            <w:pPr>
              <w:jc w:val="right"/>
              <w:rPr>
                <w:rFonts w:asciiTheme="minorHAnsi" w:eastAsiaTheme="minorHAnsi" w:hAnsiTheme="minorHAnsi" w:cstheme="minorBidi"/>
                <w:sz w:val="22"/>
                <w:szCs w:val="22"/>
              </w:rPr>
            </w:pPr>
            <w:r>
              <w:t>$0</w:t>
            </w:r>
          </w:p>
          <w:p w:rsidR="00C60610" w:rsidRDefault="00C60610" w:rsidP="00A44139">
            <w:pPr>
              <w:jc w:val="right"/>
            </w:pPr>
          </w:p>
          <w:p w:rsidR="00C60610" w:rsidRDefault="00C60610" w:rsidP="00A44139">
            <w:pPr>
              <w:jc w:val="right"/>
            </w:pPr>
          </w:p>
          <w:p w:rsidR="00C60610" w:rsidRPr="000631B7" w:rsidRDefault="00C60610" w:rsidP="00A44139">
            <w:pPr>
              <w:jc w:val="right"/>
              <w:rPr>
                <w:rFonts w:asciiTheme="minorHAnsi" w:eastAsiaTheme="minorHAnsi" w:hAnsiTheme="minorHAnsi" w:cstheme="minorBidi"/>
                <w:sz w:val="22"/>
                <w:szCs w:val="22"/>
              </w:rPr>
            </w:pPr>
            <w:r>
              <w:t>$7,687</w:t>
            </w:r>
          </w:p>
        </w:tc>
        <w:tc>
          <w:tcPr>
            <w:tcW w:w="1508" w:type="dxa"/>
          </w:tcPr>
          <w:p w:rsidR="00C60610" w:rsidRDefault="00C60610" w:rsidP="00A44139">
            <w:pPr>
              <w:jc w:val="right"/>
            </w:pPr>
          </w:p>
          <w:p w:rsidR="00C60610" w:rsidRDefault="00C60610" w:rsidP="00A44139">
            <w:pPr>
              <w:jc w:val="right"/>
            </w:pPr>
          </w:p>
          <w:p w:rsidR="00C60610" w:rsidRDefault="00C60610" w:rsidP="00A44139">
            <w:pPr>
              <w:jc w:val="right"/>
            </w:pPr>
          </w:p>
          <w:p w:rsidR="00C60610" w:rsidRDefault="00C60610" w:rsidP="00A44139">
            <w:pPr>
              <w:jc w:val="right"/>
            </w:pPr>
            <w:r>
              <w:t>$19,168</w:t>
            </w:r>
          </w:p>
          <w:p w:rsidR="00C60610" w:rsidRDefault="00C60610" w:rsidP="00A44139">
            <w:pPr>
              <w:jc w:val="right"/>
              <w:rPr>
                <w:rFonts w:asciiTheme="minorHAnsi" w:eastAsiaTheme="minorHAnsi" w:hAnsiTheme="minorHAnsi" w:cstheme="minorBidi"/>
                <w:sz w:val="22"/>
                <w:szCs w:val="22"/>
              </w:rPr>
            </w:pPr>
            <w:r>
              <w:t>$6,869</w:t>
            </w:r>
          </w:p>
          <w:p w:rsidR="00C60610" w:rsidRDefault="00C60610" w:rsidP="00A44139">
            <w:pPr>
              <w:jc w:val="right"/>
            </w:pPr>
          </w:p>
          <w:p w:rsidR="00C60610" w:rsidRDefault="00C60610" w:rsidP="00A44139">
            <w:pPr>
              <w:jc w:val="right"/>
            </w:pPr>
          </w:p>
          <w:p w:rsidR="00C60610" w:rsidRPr="000631B7" w:rsidRDefault="00C60610" w:rsidP="00A44139">
            <w:pPr>
              <w:jc w:val="right"/>
            </w:pPr>
            <w:r>
              <w:t>$0</w:t>
            </w:r>
          </w:p>
        </w:tc>
        <w:tc>
          <w:tcPr>
            <w:tcW w:w="1416" w:type="dxa"/>
          </w:tcPr>
          <w:p w:rsidR="00C60610" w:rsidRDefault="00C60610" w:rsidP="00A44139">
            <w:pPr>
              <w:jc w:val="right"/>
            </w:pPr>
          </w:p>
          <w:p w:rsidR="00C60610" w:rsidRDefault="00C60610" w:rsidP="00A44139">
            <w:pPr>
              <w:jc w:val="right"/>
            </w:pPr>
          </w:p>
          <w:p w:rsidR="00C60610" w:rsidRDefault="00C60610" w:rsidP="00A44139">
            <w:pPr>
              <w:jc w:val="right"/>
            </w:pPr>
          </w:p>
          <w:p w:rsidR="00C60610" w:rsidRDefault="00C60610" w:rsidP="00A44139">
            <w:pPr>
              <w:jc w:val="right"/>
            </w:pPr>
            <w:r>
              <w:t>$38,336</w:t>
            </w:r>
          </w:p>
          <w:p w:rsidR="00C60610" w:rsidRDefault="00C60610" w:rsidP="00A44139">
            <w:pPr>
              <w:jc w:val="right"/>
            </w:pPr>
            <w:r>
              <w:t>$6,869</w:t>
            </w:r>
          </w:p>
          <w:p w:rsidR="00C60610" w:rsidRDefault="00C60610" w:rsidP="00A44139">
            <w:pPr>
              <w:jc w:val="right"/>
            </w:pPr>
          </w:p>
          <w:p w:rsidR="00C60610" w:rsidRDefault="00C60610" w:rsidP="00A44139">
            <w:pPr>
              <w:jc w:val="right"/>
            </w:pPr>
          </w:p>
          <w:p w:rsidR="00C60610" w:rsidRPr="000631B7" w:rsidRDefault="00C60610" w:rsidP="00A44139">
            <w:pPr>
              <w:jc w:val="right"/>
            </w:pPr>
            <w:r>
              <w:t>$7,687</w:t>
            </w:r>
          </w:p>
        </w:tc>
      </w:tr>
      <w:tr w:rsidR="00C60610" w:rsidRPr="000631B7" w:rsidTr="00A44139">
        <w:tc>
          <w:tcPr>
            <w:tcW w:w="2951" w:type="dxa"/>
            <w:shd w:val="clear" w:color="auto" w:fill="D9D9D9" w:themeFill="background1" w:themeFillShade="D9"/>
          </w:tcPr>
          <w:p w:rsidR="00C60610" w:rsidRPr="000631B7" w:rsidRDefault="00C60610" w:rsidP="00A44139">
            <w:pPr>
              <w:rPr>
                <w:b/>
              </w:rPr>
            </w:pPr>
            <w:r w:rsidRPr="000631B7">
              <w:rPr>
                <w:b/>
              </w:rPr>
              <w:t>Supplies:</w:t>
            </w:r>
          </w:p>
          <w:p w:rsidR="00C60610" w:rsidRPr="000631B7" w:rsidRDefault="00C60610" w:rsidP="00A44139">
            <w:pPr>
              <w:jc w:val="right"/>
              <w:rPr>
                <w:b/>
              </w:rPr>
            </w:pPr>
            <w:r w:rsidRPr="000631B7">
              <w:rPr>
                <w:b/>
              </w:rPr>
              <w:t>Water filt</w:t>
            </w:r>
            <w:r>
              <w:rPr>
                <w:b/>
              </w:rPr>
              <w:t>ration</w:t>
            </w:r>
          </w:p>
          <w:p w:rsidR="00C60610" w:rsidRPr="000631B7" w:rsidRDefault="00C60610" w:rsidP="00A44139">
            <w:pPr>
              <w:jc w:val="right"/>
              <w:rPr>
                <w:b/>
              </w:rPr>
            </w:pPr>
            <w:r w:rsidRPr="000631B7">
              <w:rPr>
                <w:b/>
              </w:rPr>
              <w:t xml:space="preserve">Marker development </w:t>
            </w:r>
          </w:p>
          <w:p w:rsidR="00C60610" w:rsidRPr="000631B7" w:rsidRDefault="00C60610" w:rsidP="00A44139">
            <w:pPr>
              <w:jc w:val="right"/>
              <w:rPr>
                <w:b/>
              </w:rPr>
            </w:pPr>
            <w:r w:rsidRPr="000631B7">
              <w:rPr>
                <w:b/>
              </w:rPr>
              <w:t>DNA isolation and amplification</w:t>
            </w:r>
          </w:p>
        </w:tc>
        <w:tc>
          <w:tcPr>
            <w:tcW w:w="3701" w:type="dxa"/>
          </w:tcPr>
          <w:p w:rsidR="00C60610" w:rsidRPr="000631B7" w:rsidRDefault="00C60610" w:rsidP="00A44139"/>
          <w:p w:rsidR="00C60610" w:rsidRPr="000631B7" w:rsidRDefault="00C60610" w:rsidP="00A44139">
            <w:r w:rsidRPr="000631B7">
              <w:t>$</w:t>
            </w:r>
            <w:r>
              <w:t>800</w:t>
            </w:r>
          </w:p>
          <w:p w:rsidR="00C60610" w:rsidRPr="000631B7" w:rsidRDefault="00C60610" w:rsidP="00A44139">
            <w:r w:rsidRPr="000631B7">
              <w:t>$</w:t>
            </w:r>
            <w:r>
              <w:t>4802</w:t>
            </w:r>
          </w:p>
          <w:p w:rsidR="00C60610" w:rsidRPr="000631B7" w:rsidRDefault="00C60610" w:rsidP="00A44139">
            <w:r w:rsidRPr="000631B7">
              <w:t>$</w:t>
            </w:r>
            <w:r>
              <w:t>9924</w:t>
            </w:r>
          </w:p>
          <w:p w:rsidR="00C60610" w:rsidRPr="000631B7" w:rsidRDefault="00C60610" w:rsidP="00A44139">
            <w:pPr>
              <w:rPr>
                <w:rFonts w:asciiTheme="minorHAnsi" w:eastAsiaTheme="minorHAnsi" w:hAnsiTheme="minorHAnsi" w:cstheme="minorBidi"/>
                <w:sz w:val="22"/>
                <w:szCs w:val="22"/>
              </w:rPr>
            </w:pPr>
          </w:p>
        </w:tc>
        <w:tc>
          <w:tcPr>
            <w:tcW w:w="1508" w:type="dxa"/>
          </w:tcPr>
          <w:p w:rsidR="00C60610" w:rsidRPr="000631B7" w:rsidRDefault="00C60610" w:rsidP="00A44139"/>
        </w:tc>
        <w:tc>
          <w:tcPr>
            <w:tcW w:w="1416" w:type="dxa"/>
          </w:tcPr>
          <w:p w:rsidR="00C60610" w:rsidRPr="000631B7" w:rsidRDefault="00C60610" w:rsidP="00A44139">
            <w:pPr>
              <w:jc w:val="right"/>
            </w:pPr>
          </w:p>
        </w:tc>
      </w:tr>
      <w:tr w:rsidR="00C60610" w:rsidRPr="000631B7" w:rsidTr="00A44139">
        <w:tc>
          <w:tcPr>
            <w:tcW w:w="2951" w:type="dxa"/>
            <w:shd w:val="clear" w:color="auto" w:fill="D9D9D9" w:themeFill="background1" w:themeFillShade="D9"/>
          </w:tcPr>
          <w:p w:rsidR="00C60610" w:rsidRPr="000631B7" w:rsidRDefault="00C60610" w:rsidP="00A44139">
            <w:pPr>
              <w:jc w:val="right"/>
              <w:rPr>
                <w:b/>
              </w:rPr>
            </w:pPr>
            <w:r>
              <w:rPr>
                <w:b/>
              </w:rPr>
              <w:t>Total Equipment and Supplies</w:t>
            </w:r>
          </w:p>
        </w:tc>
        <w:tc>
          <w:tcPr>
            <w:tcW w:w="3701" w:type="dxa"/>
          </w:tcPr>
          <w:p w:rsidR="00C60610" w:rsidRPr="000631B7" w:rsidRDefault="00C60610" w:rsidP="00A44139">
            <w:pPr>
              <w:jc w:val="right"/>
              <w:rPr>
                <w:rFonts w:asciiTheme="minorHAnsi" w:eastAsiaTheme="minorHAnsi" w:hAnsiTheme="minorHAnsi" w:cstheme="minorBidi"/>
                <w:sz w:val="22"/>
                <w:szCs w:val="22"/>
              </w:rPr>
            </w:pPr>
            <w:r>
              <w:t>$15,526</w:t>
            </w:r>
          </w:p>
        </w:tc>
        <w:tc>
          <w:tcPr>
            <w:tcW w:w="1508" w:type="dxa"/>
          </w:tcPr>
          <w:p w:rsidR="00C60610" w:rsidRPr="000631B7" w:rsidRDefault="00C60610" w:rsidP="00A44139">
            <w:pPr>
              <w:jc w:val="center"/>
            </w:pPr>
          </w:p>
        </w:tc>
        <w:tc>
          <w:tcPr>
            <w:tcW w:w="1416" w:type="dxa"/>
          </w:tcPr>
          <w:p w:rsidR="00C60610" w:rsidRPr="000631B7" w:rsidRDefault="00C60610" w:rsidP="00A44139">
            <w:pPr>
              <w:jc w:val="right"/>
              <w:rPr>
                <w:rFonts w:asciiTheme="minorHAnsi" w:eastAsiaTheme="minorHAnsi" w:hAnsiTheme="minorHAnsi" w:cstheme="minorBidi"/>
                <w:sz w:val="22"/>
                <w:szCs w:val="22"/>
              </w:rPr>
            </w:pPr>
            <w:r>
              <w:t>$15,526</w:t>
            </w:r>
          </w:p>
        </w:tc>
      </w:tr>
      <w:tr w:rsidR="00C60610" w:rsidRPr="000631B7" w:rsidTr="00A44139">
        <w:tc>
          <w:tcPr>
            <w:tcW w:w="2951" w:type="dxa"/>
            <w:shd w:val="clear" w:color="auto" w:fill="D9D9D9" w:themeFill="background1" w:themeFillShade="D9"/>
          </w:tcPr>
          <w:p w:rsidR="00C60610" w:rsidRPr="000631B7" w:rsidRDefault="00C60610" w:rsidP="00A44139">
            <w:pPr>
              <w:rPr>
                <w:b/>
              </w:rPr>
            </w:pPr>
            <w:r w:rsidRPr="000631B7">
              <w:rPr>
                <w:b/>
              </w:rPr>
              <w:t>Travel</w:t>
            </w:r>
            <w:r>
              <w:rPr>
                <w:b/>
              </w:rPr>
              <w:t xml:space="preserve"> &amp;Transportation</w:t>
            </w:r>
          </w:p>
          <w:p w:rsidR="00C60610" w:rsidRPr="000631B7" w:rsidRDefault="00C60610" w:rsidP="00A44139">
            <w:pPr>
              <w:jc w:val="right"/>
              <w:rPr>
                <w:b/>
                <w:i/>
              </w:rPr>
            </w:pPr>
            <w:r w:rsidRPr="000631B7">
              <w:rPr>
                <w:b/>
                <w:i/>
              </w:rPr>
              <w:t>GWSC</w:t>
            </w:r>
          </w:p>
          <w:p w:rsidR="00C60610" w:rsidRPr="000631B7" w:rsidRDefault="00C60610" w:rsidP="00A44139">
            <w:pPr>
              <w:jc w:val="right"/>
              <w:rPr>
                <w:rFonts w:asciiTheme="minorHAnsi" w:eastAsiaTheme="minorHAnsi" w:hAnsiTheme="minorHAnsi" w:cstheme="minorBidi"/>
                <w:b/>
                <w:sz w:val="22"/>
                <w:szCs w:val="22"/>
              </w:rPr>
            </w:pPr>
            <w:r w:rsidRPr="000631B7">
              <w:rPr>
                <w:b/>
                <w:i/>
              </w:rPr>
              <w:t>SESC</w:t>
            </w:r>
            <w:r w:rsidRPr="000631B7" w:rsidDel="001D1273">
              <w:rPr>
                <w:b/>
              </w:rPr>
              <w:t xml:space="preserve"> </w:t>
            </w:r>
          </w:p>
        </w:tc>
        <w:tc>
          <w:tcPr>
            <w:tcW w:w="3701" w:type="dxa"/>
          </w:tcPr>
          <w:p w:rsidR="00C60610" w:rsidRDefault="00C60610" w:rsidP="00A44139">
            <w:pPr>
              <w:jc w:val="right"/>
            </w:pPr>
          </w:p>
          <w:p w:rsidR="00C60610" w:rsidRDefault="00C60610" w:rsidP="00A44139">
            <w:pPr>
              <w:jc w:val="right"/>
              <w:rPr>
                <w:rFonts w:asciiTheme="minorHAnsi" w:eastAsiaTheme="minorHAnsi" w:hAnsiTheme="minorHAnsi" w:cstheme="minorBidi"/>
                <w:sz w:val="22"/>
                <w:szCs w:val="22"/>
              </w:rPr>
            </w:pPr>
            <w:r>
              <w:t>$3201</w:t>
            </w:r>
          </w:p>
          <w:p w:rsidR="00C60610" w:rsidRPr="000631B7" w:rsidRDefault="00C60610" w:rsidP="00A44139">
            <w:pPr>
              <w:jc w:val="right"/>
              <w:rPr>
                <w:rFonts w:asciiTheme="minorHAnsi" w:eastAsiaTheme="minorHAnsi" w:hAnsiTheme="minorHAnsi" w:cstheme="minorBidi"/>
                <w:sz w:val="22"/>
                <w:szCs w:val="22"/>
              </w:rPr>
            </w:pPr>
            <w:r>
              <w:t>$800</w:t>
            </w:r>
          </w:p>
        </w:tc>
        <w:tc>
          <w:tcPr>
            <w:tcW w:w="1508" w:type="dxa"/>
          </w:tcPr>
          <w:p w:rsidR="00C60610" w:rsidRDefault="00C60610" w:rsidP="00A44139">
            <w:pPr>
              <w:jc w:val="right"/>
            </w:pPr>
          </w:p>
          <w:p w:rsidR="00C60610" w:rsidRPr="000631B7" w:rsidRDefault="00C60610" w:rsidP="00A44139">
            <w:pPr>
              <w:jc w:val="right"/>
            </w:pPr>
            <w:r>
              <w:t>$4002</w:t>
            </w:r>
          </w:p>
        </w:tc>
        <w:tc>
          <w:tcPr>
            <w:tcW w:w="1416" w:type="dxa"/>
          </w:tcPr>
          <w:p w:rsidR="00C60610" w:rsidRDefault="00C60610" w:rsidP="00A44139">
            <w:pPr>
              <w:jc w:val="right"/>
            </w:pPr>
          </w:p>
          <w:p w:rsidR="00C60610" w:rsidRDefault="00C60610" w:rsidP="00A44139">
            <w:pPr>
              <w:jc w:val="right"/>
              <w:rPr>
                <w:rFonts w:asciiTheme="minorHAnsi" w:eastAsiaTheme="minorHAnsi" w:hAnsiTheme="minorHAnsi" w:cstheme="minorBidi"/>
                <w:sz w:val="22"/>
                <w:szCs w:val="22"/>
              </w:rPr>
            </w:pPr>
            <w:r>
              <w:t>$7,203</w:t>
            </w:r>
          </w:p>
          <w:p w:rsidR="00C60610" w:rsidRPr="000631B7" w:rsidRDefault="00C60610" w:rsidP="00A44139">
            <w:pPr>
              <w:jc w:val="right"/>
              <w:rPr>
                <w:rFonts w:asciiTheme="minorHAnsi" w:eastAsiaTheme="minorHAnsi" w:hAnsiTheme="minorHAnsi" w:cstheme="minorBidi"/>
                <w:sz w:val="22"/>
                <w:szCs w:val="22"/>
              </w:rPr>
            </w:pPr>
            <w:r>
              <w:t>$800</w:t>
            </w:r>
          </w:p>
        </w:tc>
      </w:tr>
      <w:tr w:rsidR="00C60610" w:rsidRPr="000631B7" w:rsidTr="00A44139">
        <w:tc>
          <w:tcPr>
            <w:tcW w:w="2951" w:type="dxa"/>
            <w:shd w:val="clear" w:color="auto" w:fill="D9D9D9" w:themeFill="background1" w:themeFillShade="D9"/>
          </w:tcPr>
          <w:p w:rsidR="00C60610" w:rsidRPr="000631B7" w:rsidRDefault="00C60610" w:rsidP="00A44139">
            <w:pPr>
              <w:jc w:val="right"/>
              <w:rPr>
                <w:b/>
              </w:rPr>
            </w:pPr>
          </w:p>
        </w:tc>
        <w:tc>
          <w:tcPr>
            <w:tcW w:w="3701" w:type="dxa"/>
          </w:tcPr>
          <w:p w:rsidR="00C60610" w:rsidRPr="000631B7" w:rsidRDefault="00C60610" w:rsidP="00A44139">
            <w:pPr>
              <w:jc w:val="right"/>
            </w:pPr>
          </w:p>
        </w:tc>
        <w:tc>
          <w:tcPr>
            <w:tcW w:w="1508" w:type="dxa"/>
          </w:tcPr>
          <w:p w:rsidR="00C60610" w:rsidRPr="000631B7" w:rsidRDefault="00C60610" w:rsidP="00A44139">
            <w:pPr>
              <w:jc w:val="right"/>
            </w:pPr>
          </w:p>
        </w:tc>
        <w:tc>
          <w:tcPr>
            <w:tcW w:w="1416" w:type="dxa"/>
          </w:tcPr>
          <w:p w:rsidR="00C60610" w:rsidRPr="000631B7" w:rsidRDefault="00C60610" w:rsidP="00A44139">
            <w:pPr>
              <w:jc w:val="right"/>
            </w:pPr>
          </w:p>
        </w:tc>
      </w:tr>
      <w:tr w:rsidR="00C60610" w:rsidRPr="000631B7" w:rsidTr="00A44139">
        <w:tc>
          <w:tcPr>
            <w:tcW w:w="2951" w:type="dxa"/>
            <w:shd w:val="clear" w:color="auto" w:fill="D9D9D9" w:themeFill="background1" w:themeFillShade="D9"/>
          </w:tcPr>
          <w:p w:rsidR="00C60610" w:rsidRPr="000631B7" w:rsidRDefault="00C60610" w:rsidP="00A44139">
            <w:pPr>
              <w:rPr>
                <w:b/>
                <w:bCs/>
              </w:rPr>
            </w:pPr>
            <w:r w:rsidRPr="000631B7">
              <w:rPr>
                <w:b/>
                <w:bCs/>
              </w:rPr>
              <w:t>Total Project Costs</w:t>
            </w:r>
          </w:p>
          <w:p w:rsidR="00C60610" w:rsidRPr="000631B7" w:rsidRDefault="00C60610" w:rsidP="00A44139">
            <w:pPr>
              <w:jc w:val="right"/>
              <w:rPr>
                <w:b/>
                <w:i/>
              </w:rPr>
            </w:pPr>
            <w:r w:rsidRPr="000631B7">
              <w:rPr>
                <w:b/>
                <w:i/>
              </w:rPr>
              <w:t>GWSC</w:t>
            </w:r>
          </w:p>
          <w:p w:rsidR="00C60610" w:rsidRPr="000631B7" w:rsidRDefault="00C60610" w:rsidP="00A44139">
            <w:pPr>
              <w:jc w:val="right"/>
              <w:rPr>
                <w:b/>
                <w:bCs/>
              </w:rPr>
            </w:pPr>
            <w:r w:rsidRPr="000631B7">
              <w:rPr>
                <w:b/>
                <w:i/>
              </w:rPr>
              <w:t>SESC</w:t>
            </w:r>
          </w:p>
        </w:tc>
        <w:tc>
          <w:tcPr>
            <w:tcW w:w="3701" w:type="dxa"/>
          </w:tcPr>
          <w:p w:rsidR="00C60610" w:rsidRDefault="00C60610" w:rsidP="00A44139">
            <w:pPr>
              <w:jc w:val="right"/>
              <w:rPr>
                <w:b/>
                <w:bCs/>
              </w:rPr>
            </w:pPr>
          </w:p>
          <w:p w:rsidR="00C60610" w:rsidRDefault="00C60610" w:rsidP="00A44139">
            <w:pPr>
              <w:jc w:val="right"/>
              <w:rPr>
                <w:b/>
                <w:bCs/>
              </w:rPr>
            </w:pPr>
            <w:r>
              <w:rPr>
                <w:b/>
                <w:bCs/>
              </w:rPr>
              <w:t>$37,895</w:t>
            </w:r>
          </w:p>
          <w:p w:rsidR="00C60610" w:rsidRPr="000631B7" w:rsidRDefault="00C60610" w:rsidP="00A44139">
            <w:pPr>
              <w:jc w:val="right"/>
              <w:rPr>
                <w:b/>
                <w:bCs/>
              </w:rPr>
            </w:pPr>
            <w:r>
              <w:rPr>
                <w:b/>
                <w:bCs/>
              </w:rPr>
              <w:t>$8,487</w:t>
            </w:r>
          </w:p>
        </w:tc>
        <w:tc>
          <w:tcPr>
            <w:tcW w:w="1508" w:type="dxa"/>
          </w:tcPr>
          <w:p w:rsidR="00C60610" w:rsidRPr="00566F1C" w:rsidRDefault="00C60610" w:rsidP="00A44139">
            <w:pPr>
              <w:jc w:val="right"/>
              <w:rPr>
                <w:bCs/>
              </w:rPr>
            </w:pPr>
          </w:p>
          <w:p w:rsidR="00C60610" w:rsidRPr="00566F1C" w:rsidRDefault="00C60610" w:rsidP="00A44139">
            <w:pPr>
              <w:jc w:val="right"/>
              <w:rPr>
                <w:bCs/>
              </w:rPr>
            </w:pPr>
            <w:r w:rsidRPr="00566F1C">
              <w:rPr>
                <w:bCs/>
              </w:rPr>
              <w:t>$</w:t>
            </w:r>
            <w:r>
              <w:rPr>
                <w:bCs/>
              </w:rPr>
              <w:t>30,038</w:t>
            </w:r>
          </w:p>
          <w:p w:rsidR="00C60610" w:rsidRPr="00566F1C" w:rsidRDefault="00C60610" w:rsidP="00A44139">
            <w:pPr>
              <w:jc w:val="right"/>
              <w:rPr>
                <w:rFonts w:asciiTheme="minorHAnsi" w:eastAsiaTheme="minorHAnsi" w:hAnsiTheme="minorHAnsi" w:cstheme="minorBidi"/>
                <w:bCs/>
                <w:sz w:val="22"/>
                <w:szCs w:val="22"/>
              </w:rPr>
            </w:pPr>
            <w:r w:rsidRPr="00566F1C">
              <w:rPr>
                <w:bCs/>
              </w:rPr>
              <w:t>$</w:t>
            </w:r>
            <w:r>
              <w:rPr>
                <w:bCs/>
              </w:rPr>
              <w:t>0</w:t>
            </w:r>
          </w:p>
        </w:tc>
        <w:tc>
          <w:tcPr>
            <w:tcW w:w="1416" w:type="dxa"/>
          </w:tcPr>
          <w:p w:rsidR="00C60610" w:rsidRPr="00566F1C" w:rsidRDefault="00C60610" w:rsidP="00A44139">
            <w:pPr>
              <w:jc w:val="right"/>
              <w:rPr>
                <w:bCs/>
              </w:rPr>
            </w:pPr>
          </w:p>
          <w:p w:rsidR="00C60610" w:rsidRPr="00566F1C" w:rsidRDefault="00C60610" w:rsidP="00A44139">
            <w:pPr>
              <w:jc w:val="right"/>
              <w:rPr>
                <w:bCs/>
              </w:rPr>
            </w:pPr>
            <w:r w:rsidRPr="00566F1C">
              <w:rPr>
                <w:bCs/>
              </w:rPr>
              <w:t>$</w:t>
            </w:r>
            <w:r>
              <w:rPr>
                <w:bCs/>
              </w:rPr>
              <w:t>67,933</w:t>
            </w:r>
          </w:p>
          <w:p w:rsidR="00C60610" w:rsidRPr="00566F1C" w:rsidRDefault="00C60610" w:rsidP="00A44139">
            <w:pPr>
              <w:jc w:val="right"/>
              <w:rPr>
                <w:rFonts w:asciiTheme="minorHAnsi" w:eastAsiaTheme="minorHAnsi" w:hAnsiTheme="minorHAnsi" w:cstheme="minorBidi"/>
                <w:bCs/>
                <w:sz w:val="22"/>
                <w:szCs w:val="22"/>
              </w:rPr>
            </w:pPr>
            <w:r w:rsidRPr="00566F1C">
              <w:rPr>
                <w:bCs/>
              </w:rPr>
              <w:t>$</w:t>
            </w:r>
            <w:r>
              <w:rPr>
                <w:bCs/>
              </w:rPr>
              <w:t>8,487</w:t>
            </w:r>
          </w:p>
        </w:tc>
      </w:tr>
      <w:tr w:rsidR="00C60610" w:rsidRPr="000631B7" w:rsidTr="00A44139">
        <w:tc>
          <w:tcPr>
            <w:tcW w:w="2951" w:type="dxa"/>
            <w:shd w:val="clear" w:color="auto" w:fill="D9D9D9" w:themeFill="background1" w:themeFillShade="D9"/>
          </w:tcPr>
          <w:p w:rsidR="00C60610" w:rsidRPr="000631B7" w:rsidRDefault="00C60610" w:rsidP="00A44139">
            <w:pPr>
              <w:rPr>
                <w:b/>
                <w:bCs/>
              </w:rPr>
            </w:pPr>
            <w:r>
              <w:rPr>
                <w:b/>
                <w:bCs/>
              </w:rPr>
              <w:t xml:space="preserve">Combined </w:t>
            </w:r>
            <w:r w:rsidRPr="000631B7">
              <w:rPr>
                <w:b/>
                <w:bCs/>
              </w:rPr>
              <w:t>Costs</w:t>
            </w:r>
          </w:p>
        </w:tc>
        <w:tc>
          <w:tcPr>
            <w:tcW w:w="3701" w:type="dxa"/>
          </w:tcPr>
          <w:p w:rsidR="00C60610" w:rsidRPr="000631B7" w:rsidRDefault="00C60610" w:rsidP="00A44139">
            <w:pPr>
              <w:jc w:val="right"/>
              <w:rPr>
                <w:rFonts w:asciiTheme="minorHAnsi" w:eastAsiaTheme="minorHAnsi" w:hAnsiTheme="minorHAnsi" w:cstheme="minorBidi"/>
                <w:b/>
                <w:bCs/>
                <w:sz w:val="22"/>
                <w:szCs w:val="22"/>
              </w:rPr>
            </w:pPr>
            <w:r>
              <w:rPr>
                <w:b/>
                <w:bCs/>
              </w:rPr>
              <w:t>$46,382</w:t>
            </w:r>
          </w:p>
        </w:tc>
        <w:tc>
          <w:tcPr>
            <w:tcW w:w="1508" w:type="dxa"/>
          </w:tcPr>
          <w:p w:rsidR="00C60610" w:rsidRPr="00566F1C" w:rsidRDefault="00C60610" w:rsidP="00A44139">
            <w:pPr>
              <w:jc w:val="right"/>
              <w:rPr>
                <w:rFonts w:asciiTheme="minorHAnsi" w:eastAsiaTheme="minorHAnsi" w:hAnsiTheme="minorHAnsi" w:cstheme="minorBidi"/>
                <w:bCs/>
                <w:sz w:val="22"/>
                <w:szCs w:val="22"/>
              </w:rPr>
            </w:pPr>
            <w:r w:rsidRPr="00566F1C">
              <w:rPr>
                <w:bCs/>
              </w:rPr>
              <w:t>$</w:t>
            </w:r>
            <w:r>
              <w:rPr>
                <w:bCs/>
              </w:rPr>
              <w:t>30,038</w:t>
            </w:r>
          </w:p>
        </w:tc>
        <w:tc>
          <w:tcPr>
            <w:tcW w:w="1416" w:type="dxa"/>
          </w:tcPr>
          <w:p w:rsidR="00C60610" w:rsidRPr="00566F1C" w:rsidRDefault="00C60610" w:rsidP="00A44139">
            <w:pPr>
              <w:jc w:val="right"/>
              <w:rPr>
                <w:rFonts w:asciiTheme="minorHAnsi" w:eastAsiaTheme="minorHAnsi" w:hAnsiTheme="minorHAnsi" w:cstheme="minorBidi"/>
                <w:bCs/>
                <w:sz w:val="22"/>
                <w:szCs w:val="22"/>
              </w:rPr>
            </w:pPr>
            <w:r w:rsidRPr="00566F1C">
              <w:rPr>
                <w:bCs/>
              </w:rPr>
              <w:t>$</w:t>
            </w:r>
            <w:r>
              <w:rPr>
                <w:bCs/>
              </w:rPr>
              <w:t>76,420</w:t>
            </w:r>
          </w:p>
        </w:tc>
      </w:tr>
    </w:tbl>
    <w:p w:rsidR="00AA1135" w:rsidRPr="00A33D0F" w:rsidRDefault="00AA1135" w:rsidP="003C073E">
      <w:pPr>
        <w:spacing w:after="0"/>
        <w:rPr>
          <w:rFonts w:ascii="Times New Roman" w:eastAsia="Calibri" w:hAnsi="Times New Roman" w:cs="Times New Roman"/>
          <w:b/>
        </w:rPr>
      </w:pPr>
    </w:p>
    <w:p w:rsidR="00AA1135" w:rsidRPr="00A33D0F" w:rsidRDefault="00AA1135" w:rsidP="003C073E">
      <w:pPr>
        <w:spacing w:after="0"/>
        <w:rPr>
          <w:rFonts w:ascii="Times New Roman" w:eastAsia="Calibri" w:hAnsi="Times New Roman" w:cs="Times New Roman"/>
          <w:b/>
        </w:rPr>
      </w:pPr>
    </w:p>
    <w:p w:rsidR="009D0208" w:rsidRPr="00A33D0F" w:rsidRDefault="009D0208" w:rsidP="003C073E">
      <w:pPr>
        <w:spacing w:after="0"/>
        <w:rPr>
          <w:rFonts w:ascii="Times New Roman" w:eastAsia="Calibri" w:hAnsi="Times New Roman" w:cs="Times New Roman"/>
          <w:b/>
        </w:rPr>
      </w:pPr>
    </w:p>
    <w:p w:rsidR="009D0208" w:rsidRPr="00A33D0F" w:rsidRDefault="009D0208" w:rsidP="003C073E">
      <w:pPr>
        <w:spacing w:after="0"/>
        <w:rPr>
          <w:rFonts w:ascii="Times New Roman" w:eastAsia="Calibri" w:hAnsi="Times New Roman" w:cs="Times New Roman"/>
          <w:b/>
        </w:rPr>
      </w:pPr>
    </w:p>
    <w:p w:rsidR="00CA1558" w:rsidRPr="00A33D0F" w:rsidRDefault="00CA1558" w:rsidP="00CA1558">
      <w:pPr>
        <w:spacing w:after="0" w:line="240" w:lineRule="auto"/>
        <w:rPr>
          <w:rFonts w:ascii="Times New Roman" w:eastAsia="Calibri" w:hAnsi="Times New Roman" w:cs="Times New Roman"/>
          <w:b/>
        </w:rPr>
      </w:pPr>
      <w:r w:rsidRPr="00A33D0F">
        <w:rPr>
          <w:rFonts w:ascii="Times New Roman" w:eastAsia="Calibri" w:hAnsi="Times New Roman" w:cs="Times New Roman"/>
          <w:b/>
        </w:rPr>
        <w:t xml:space="preserve">Table 2. Region 4 National Wildlife Refuges where species records indicate historic and/or contemporary breeding populations. </w:t>
      </w:r>
    </w:p>
    <w:tbl>
      <w:tblPr>
        <w:tblStyle w:val="TableGrid"/>
        <w:tblW w:w="9576" w:type="dxa"/>
        <w:tblLook w:val="04A0" w:firstRow="1" w:lastRow="0" w:firstColumn="1" w:lastColumn="0" w:noHBand="0" w:noVBand="1"/>
      </w:tblPr>
      <w:tblGrid>
        <w:gridCol w:w="1723"/>
        <w:gridCol w:w="2787"/>
        <w:gridCol w:w="2533"/>
        <w:gridCol w:w="2533"/>
      </w:tblGrid>
      <w:tr w:rsidR="00CA1558" w:rsidRPr="00A33D0F" w:rsidTr="00CA1558">
        <w:trPr>
          <w:trHeight w:val="503"/>
        </w:trPr>
        <w:tc>
          <w:tcPr>
            <w:tcW w:w="1723" w:type="dxa"/>
            <w:shd w:val="clear" w:color="auto" w:fill="D9D9D9" w:themeFill="background1" w:themeFillShade="D9"/>
            <w:vAlign w:val="center"/>
          </w:tcPr>
          <w:p w:rsidR="00CA1558" w:rsidRPr="00A33D0F" w:rsidRDefault="00CA1558" w:rsidP="00CA1558">
            <w:pPr>
              <w:rPr>
                <w:b/>
              </w:rPr>
            </w:pPr>
            <w:r w:rsidRPr="00A33D0F">
              <w:rPr>
                <w:b/>
              </w:rPr>
              <w:t>Refuge</w:t>
            </w:r>
          </w:p>
        </w:tc>
        <w:tc>
          <w:tcPr>
            <w:tcW w:w="2787" w:type="dxa"/>
            <w:shd w:val="clear" w:color="auto" w:fill="D9D9D9" w:themeFill="background1" w:themeFillShade="D9"/>
            <w:vAlign w:val="center"/>
          </w:tcPr>
          <w:p w:rsidR="00CA1558" w:rsidRPr="00A33D0F" w:rsidRDefault="00CA1558" w:rsidP="00CA1558">
            <w:pPr>
              <w:rPr>
                <w:b/>
              </w:rPr>
            </w:pPr>
            <w:r w:rsidRPr="00A33D0F">
              <w:rPr>
                <w:b/>
              </w:rPr>
              <w:t>Flatwoods Salamander</w:t>
            </w:r>
          </w:p>
        </w:tc>
        <w:tc>
          <w:tcPr>
            <w:tcW w:w="2533" w:type="dxa"/>
            <w:shd w:val="clear" w:color="auto" w:fill="D9D9D9" w:themeFill="background1" w:themeFillShade="D9"/>
            <w:vAlign w:val="center"/>
          </w:tcPr>
          <w:p w:rsidR="00CA1558" w:rsidRPr="00A33D0F" w:rsidRDefault="00CA1558" w:rsidP="00CA1558">
            <w:pPr>
              <w:rPr>
                <w:b/>
              </w:rPr>
            </w:pPr>
            <w:r w:rsidRPr="00A33D0F">
              <w:rPr>
                <w:b/>
              </w:rPr>
              <w:t>Gopher Frog</w:t>
            </w:r>
          </w:p>
        </w:tc>
        <w:tc>
          <w:tcPr>
            <w:tcW w:w="2533" w:type="dxa"/>
            <w:shd w:val="clear" w:color="auto" w:fill="D9D9D9" w:themeFill="background1" w:themeFillShade="D9"/>
            <w:vAlign w:val="center"/>
          </w:tcPr>
          <w:p w:rsidR="00CA1558" w:rsidRPr="00A33D0F" w:rsidRDefault="00CA1558" w:rsidP="00CA1558">
            <w:pPr>
              <w:rPr>
                <w:b/>
              </w:rPr>
            </w:pPr>
            <w:r w:rsidRPr="00A33D0F">
              <w:rPr>
                <w:b/>
              </w:rPr>
              <w:t>Striped Newt</w:t>
            </w:r>
          </w:p>
        </w:tc>
      </w:tr>
      <w:tr w:rsidR="00CA1558" w:rsidRPr="00A33D0F" w:rsidTr="00CA1558">
        <w:tc>
          <w:tcPr>
            <w:tcW w:w="1723" w:type="dxa"/>
            <w:shd w:val="clear" w:color="auto" w:fill="D9D9D9" w:themeFill="background1" w:themeFillShade="D9"/>
            <w:vAlign w:val="center"/>
          </w:tcPr>
          <w:p w:rsidR="00CA1558" w:rsidRPr="00A33D0F" w:rsidRDefault="00CA1558" w:rsidP="00CA1558">
            <w:pPr>
              <w:jc w:val="center"/>
            </w:pPr>
            <w:r w:rsidRPr="00A33D0F">
              <w:t>St. Marks</w:t>
            </w:r>
          </w:p>
        </w:tc>
        <w:tc>
          <w:tcPr>
            <w:tcW w:w="2787" w:type="dxa"/>
            <w:vAlign w:val="center"/>
          </w:tcPr>
          <w:p w:rsidR="00CA1558" w:rsidRPr="00A33D0F" w:rsidRDefault="00CA1558" w:rsidP="00CA1558">
            <w:pPr>
              <w:jc w:val="center"/>
            </w:pPr>
            <w:r w:rsidRPr="00A33D0F">
              <w:t>X</w:t>
            </w:r>
          </w:p>
        </w:tc>
        <w:tc>
          <w:tcPr>
            <w:tcW w:w="2533" w:type="dxa"/>
            <w:vAlign w:val="center"/>
          </w:tcPr>
          <w:p w:rsidR="00CA1558" w:rsidRPr="00A33D0F" w:rsidRDefault="00CA1558" w:rsidP="00CA1558">
            <w:pPr>
              <w:jc w:val="center"/>
            </w:pPr>
            <w:r w:rsidRPr="00A33D0F">
              <w:t>X</w:t>
            </w:r>
          </w:p>
        </w:tc>
        <w:tc>
          <w:tcPr>
            <w:tcW w:w="2533" w:type="dxa"/>
            <w:vAlign w:val="center"/>
          </w:tcPr>
          <w:p w:rsidR="00CA1558" w:rsidRPr="00A33D0F" w:rsidRDefault="00CA1558" w:rsidP="00CA1558">
            <w:pPr>
              <w:jc w:val="center"/>
            </w:pPr>
            <w:r w:rsidRPr="00A33D0F">
              <w:t>X</w:t>
            </w:r>
          </w:p>
        </w:tc>
      </w:tr>
      <w:tr w:rsidR="00CA1558" w:rsidRPr="00A33D0F" w:rsidTr="00CA1558">
        <w:tc>
          <w:tcPr>
            <w:tcW w:w="1723" w:type="dxa"/>
            <w:shd w:val="clear" w:color="auto" w:fill="D9D9D9" w:themeFill="background1" w:themeFillShade="D9"/>
            <w:vAlign w:val="center"/>
          </w:tcPr>
          <w:p w:rsidR="00CA1558" w:rsidRPr="00A33D0F" w:rsidRDefault="00CA1558" w:rsidP="00CA1558">
            <w:pPr>
              <w:jc w:val="center"/>
            </w:pPr>
            <w:r w:rsidRPr="00A33D0F">
              <w:t>Lower Suwannee</w:t>
            </w:r>
          </w:p>
        </w:tc>
        <w:tc>
          <w:tcPr>
            <w:tcW w:w="2787" w:type="dxa"/>
            <w:vAlign w:val="center"/>
          </w:tcPr>
          <w:p w:rsidR="00CA1558" w:rsidRPr="00A33D0F" w:rsidRDefault="00CA1558" w:rsidP="00CA1558">
            <w:pPr>
              <w:jc w:val="center"/>
            </w:pPr>
          </w:p>
        </w:tc>
        <w:tc>
          <w:tcPr>
            <w:tcW w:w="2533" w:type="dxa"/>
            <w:vAlign w:val="center"/>
          </w:tcPr>
          <w:p w:rsidR="00CA1558" w:rsidRPr="00A33D0F" w:rsidRDefault="00CA1558" w:rsidP="00CA1558">
            <w:pPr>
              <w:jc w:val="center"/>
            </w:pPr>
            <w:r w:rsidRPr="00A33D0F">
              <w:t>X</w:t>
            </w:r>
          </w:p>
        </w:tc>
        <w:tc>
          <w:tcPr>
            <w:tcW w:w="2533" w:type="dxa"/>
            <w:vAlign w:val="center"/>
          </w:tcPr>
          <w:p w:rsidR="00CA1558" w:rsidRPr="00A33D0F" w:rsidRDefault="00CA1558" w:rsidP="00CA1558">
            <w:pPr>
              <w:jc w:val="center"/>
            </w:pPr>
          </w:p>
        </w:tc>
      </w:tr>
      <w:tr w:rsidR="00CA1558" w:rsidRPr="00A33D0F" w:rsidTr="00CA1558">
        <w:tc>
          <w:tcPr>
            <w:tcW w:w="1723" w:type="dxa"/>
            <w:shd w:val="clear" w:color="auto" w:fill="D9D9D9" w:themeFill="background1" w:themeFillShade="D9"/>
            <w:vAlign w:val="center"/>
          </w:tcPr>
          <w:p w:rsidR="00CA1558" w:rsidRPr="00A33D0F" w:rsidRDefault="00CA1558" w:rsidP="00CA1558">
            <w:pPr>
              <w:jc w:val="center"/>
            </w:pPr>
            <w:r w:rsidRPr="00A33D0F">
              <w:t>Okefenokee</w:t>
            </w:r>
          </w:p>
        </w:tc>
        <w:tc>
          <w:tcPr>
            <w:tcW w:w="2787" w:type="dxa"/>
            <w:vAlign w:val="center"/>
          </w:tcPr>
          <w:p w:rsidR="00CA1558" w:rsidRPr="00A33D0F" w:rsidRDefault="00CA1558" w:rsidP="00CA1558">
            <w:pPr>
              <w:jc w:val="center"/>
            </w:pPr>
            <w:r w:rsidRPr="00A33D0F">
              <w:t>X</w:t>
            </w:r>
          </w:p>
        </w:tc>
        <w:tc>
          <w:tcPr>
            <w:tcW w:w="2533" w:type="dxa"/>
            <w:vAlign w:val="center"/>
          </w:tcPr>
          <w:p w:rsidR="00CA1558" w:rsidRPr="00A33D0F" w:rsidRDefault="00CA1558" w:rsidP="00CA1558">
            <w:pPr>
              <w:jc w:val="center"/>
            </w:pPr>
            <w:r w:rsidRPr="00A33D0F">
              <w:t>X</w:t>
            </w:r>
          </w:p>
        </w:tc>
        <w:tc>
          <w:tcPr>
            <w:tcW w:w="2533" w:type="dxa"/>
            <w:vAlign w:val="center"/>
          </w:tcPr>
          <w:p w:rsidR="00CA1558" w:rsidRPr="00A33D0F" w:rsidRDefault="00CA1558" w:rsidP="00CA1558">
            <w:pPr>
              <w:jc w:val="center"/>
            </w:pPr>
            <w:r w:rsidRPr="00A33D0F">
              <w:t>X</w:t>
            </w:r>
          </w:p>
        </w:tc>
      </w:tr>
    </w:tbl>
    <w:p w:rsidR="00CA1558" w:rsidRPr="00A33D0F" w:rsidRDefault="00CA1558" w:rsidP="00CA1558">
      <w:pPr>
        <w:rPr>
          <w:rFonts w:ascii="Times New Roman" w:eastAsia="Calibri" w:hAnsi="Times New Roman" w:cs="Times New Roman"/>
          <w:b/>
        </w:rPr>
      </w:pPr>
    </w:p>
    <w:p w:rsidR="00C467FD" w:rsidRPr="00A33D0F" w:rsidRDefault="00CA1558" w:rsidP="00CA1558">
      <w:pPr>
        <w:rPr>
          <w:rFonts w:ascii="Times New Roman" w:eastAsia="Calibri" w:hAnsi="Times New Roman" w:cs="Times New Roman"/>
          <w:b/>
        </w:rPr>
        <w:sectPr w:rsidR="00C467FD" w:rsidRPr="00A33D0F" w:rsidSect="005B0F7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r w:rsidRPr="00A33D0F">
        <w:rPr>
          <w:rFonts w:ascii="Times New Roman" w:eastAsia="Calibri" w:hAnsi="Times New Roman" w:cs="Times New Roman"/>
          <w:b/>
        </w:rPr>
        <w:br w:type="page"/>
      </w:r>
    </w:p>
    <w:p w:rsidR="00220ABF" w:rsidRPr="00A33D0F" w:rsidRDefault="00B41A7F" w:rsidP="00DF128E">
      <w:pPr>
        <w:spacing w:after="0" w:line="240" w:lineRule="auto"/>
        <w:rPr>
          <w:rFonts w:ascii="Times New Roman" w:eastAsia="Times New Roman" w:hAnsi="Times New Roman" w:cs="Times New Roman"/>
          <w:b/>
          <w:bCs/>
        </w:rPr>
      </w:pPr>
      <w:r w:rsidRPr="00A33D0F">
        <w:rPr>
          <w:rFonts w:ascii="Times New Roman" w:eastAsia="Times New Roman" w:hAnsi="Times New Roman" w:cs="Times New Roman"/>
          <w:b/>
          <w:bCs/>
        </w:rPr>
        <w:lastRenderedPageBreak/>
        <w:t xml:space="preserve">Table </w:t>
      </w:r>
      <w:r w:rsidR="00CA1558" w:rsidRPr="00A33D0F">
        <w:rPr>
          <w:rFonts w:ascii="Times New Roman" w:eastAsia="Times New Roman" w:hAnsi="Times New Roman" w:cs="Times New Roman"/>
          <w:b/>
          <w:bCs/>
        </w:rPr>
        <w:t>3</w:t>
      </w:r>
      <w:r w:rsidRPr="00A33D0F">
        <w:rPr>
          <w:rFonts w:ascii="Times New Roman" w:eastAsia="Times New Roman" w:hAnsi="Times New Roman" w:cs="Times New Roman"/>
          <w:b/>
          <w:bCs/>
        </w:rPr>
        <w:t xml:space="preserve">. </w:t>
      </w:r>
      <w:r w:rsidR="00E04241" w:rsidRPr="00A33D0F">
        <w:rPr>
          <w:rFonts w:ascii="Times New Roman" w:eastAsia="Times New Roman" w:hAnsi="Times New Roman" w:cs="Times New Roman"/>
          <w:b/>
          <w:bCs/>
        </w:rPr>
        <w:t>Proposed work schedule.</w:t>
      </w:r>
    </w:p>
    <w:tbl>
      <w:tblPr>
        <w:tblStyle w:val="TableGrid"/>
        <w:tblW w:w="0" w:type="auto"/>
        <w:tblLook w:val="04A0" w:firstRow="1" w:lastRow="0" w:firstColumn="1" w:lastColumn="0" w:noHBand="0" w:noVBand="1"/>
      </w:tblPr>
      <w:tblGrid>
        <w:gridCol w:w="2711"/>
        <w:gridCol w:w="616"/>
        <w:gridCol w:w="561"/>
        <w:gridCol w:w="540"/>
        <w:gridCol w:w="630"/>
        <w:gridCol w:w="540"/>
        <w:gridCol w:w="609"/>
        <w:gridCol w:w="561"/>
        <w:gridCol w:w="630"/>
        <w:gridCol w:w="540"/>
        <w:gridCol w:w="508"/>
        <w:gridCol w:w="572"/>
        <w:gridCol w:w="558"/>
      </w:tblGrid>
      <w:tr w:rsidR="00154F1C" w:rsidRPr="00A33D0F" w:rsidTr="00EF5CCA">
        <w:tc>
          <w:tcPr>
            <w:tcW w:w="2711" w:type="dxa"/>
          </w:tcPr>
          <w:p w:rsidR="00154F1C" w:rsidRPr="00A33D0F" w:rsidRDefault="00154F1C" w:rsidP="00EF5CCA">
            <w:pPr>
              <w:rPr>
                <w:bCs/>
              </w:rPr>
            </w:pPr>
          </w:p>
        </w:tc>
        <w:tc>
          <w:tcPr>
            <w:tcW w:w="1717" w:type="dxa"/>
            <w:gridSpan w:val="3"/>
          </w:tcPr>
          <w:p w:rsidR="00154F1C" w:rsidRPr="00A33D0F" w:rsidRDefault="00154F1C" w:rsidP="00EF5CCA">
            <w:pPr>
              <w:jc w:val="center"/>
              <w:rPr>
                <w:b/>
                <w:bCs/>
              </w:rPr>
            </w:pPr>
            <w:r w:rsidRPr="00A33D0F">
              <w:rPr>
                <w:b/>
                <w:bCs/>
              </w:rPr>
              <w:t>2012</w:t>
            </w:r>
          </w:p>
        </w:tc>
        <w:tc>
          <w:tcPr>
            <w:tcW w:w="5148" w:type="dxa"/>
            <w:gridSpan w:val="9"/>
          </w:tcPr>
          <w:p w:rsidR="00154F1C" w:rsidRPr="00A33D0F" w:rsidRDefault="00154F1C" w:rsidP="00EF5CCA">
            <w:pPr>
              <w:jc w:val="center"/>
              <w:rPr>
                <w:b/>
                <w:bCs/>
              </w:rPr>
            </w:pPr>
            <w:r w:rsidRPr="00A33D0F">
              <w:rPr>
                <w:b/>
                <w:bCs/>
              </w:rPr>
              <w:t>2013</w:t>
            </w:r>
          </w:p>
        </w:tc>
      </w:tr>
      <w:tr w:rsidR="00154F1C" w:rsidRPr="00A33D0F" w:rsidTr="00EF5CCA">
        <w:tc>
          <w:tcPr>
            <w:tcW w:w="2711" w:type="dxa"/>
          </w:tcPr>
          <w:p w:rsidR="00154F1C" w:rsidRPr="00A33D0F" w:rsidRDefault="00154F1C" w:rsidP="00EF5CCA">
            <w:pPr>
              <w:rPr>
                <w:bCs/>
              </w:rPr>
            </w:pPr>
          </w:p>
        </w:tc>
        <w:tc>
          <w:tcPr>
            <w:tcW w:w="616" w:type="dxa"/>
          </w:tcPr>
          <w:p w:rsidR="00154F1C" w:rsidRPr="00A33D0F" w:rsidRDefault="00154F1C" w:rsidP="00EF5CCA">
            <w:pPr>
              <w:rPr>
                <w:b/>
                <w:bCs/>
              </w:rPr>
            </w:pPr>
            <w:r w:rsidRPr="00A33D0F">
              <w:rPr>
                <w:b/>
                <w:bCs/>
              </w:rPr>
              <w:t>Oct</w:t>
            </w:r>
          </w:p>
        </w:tc>
        <w:tc>
          <w:tcPr>
            <w:tcW w:w="561" w:type="dxa"/>
          </w:tcPr>
          <w:p w:rsidR="00154F1C" w:rsidRPr="00A33D0F" w:rsidRDefault="00154F1C" w:rsidP="00EF5CCA">
            <w:pPr>
              <w:rPr>
                <w:b/>
                <w:bCs/>
              </w:rPr>
            </w:pPr>
            <w:r w:rsidRPr="00A33D0F">
              <w:rPr>
                <w:b/>
                <w:bCs/>
              </w:rPr>
              <w:t>Nov</w:t>
            </w:r>
          </w:p>
        </w:tc>
        <w:tc>
          <w:tcPr>
            <w:tcW w:w="540" w:type="dxa"/>
          </w:tcPr>
          <w:p w:rsidR="00154F1C" w:rsidRPr="00A33D0F" w:rsidRDefault="00154F1C" w:rsidP="00EF5CCA">
            <w:pPr>
              <w:rPr>
                <w:b/>
                <w:bCs/>
              </w:rPr>
            </w:pPr>
            <w:r w:rsidRPr="00A33D0F">
              <w:rPr>
                <w:b/>
                <w:bCs/>
              </w:rPr>
              <w:t>Dec</w:t>
            </w:r>
          </w:p>
        </w:tc>
        <w:tc>
          <w:tcPr>
            <w:tcW w:w="630" w:type="dxa"/>
          </w:tcPr>
          <w:p w:rsidR="00154F1C" w:rsidRPr="00A33D0F" w:rsidRDefault="00154F1C" w:rsidP="00EF5CCA">
            <w:pPr>
              <w:rPr>
                <w:b/>
                <w:bCs/>
              </w:rPr>
            </w:pPr>
            <w:r w:rsidRPr="00A33D0F">
              <w:rPr>
                <w:b/>
                <w:bCs/>
              </w:rPr>
              <w:t>Jan</w:t>
            </w:r>
          </w:p>
        </w:tc>
        <w:tc>
          <w:tcPr>
            <w:tcW w:w="540" w:type="dxa"/>
          </w:tcPr>
          <w:p w:rsidR="00154F1C" w:rsidRPr="00A33D0F" w:rsidRDefault="00154F1C" w:rsidP="00EF5CCA">
            <w:pPr>
              <w:rPr>
                <w:b/>
                <w:bCs/>
              </w:rPr>
            </w:pPr>
            <w:r w:rsidRPr="00A33D0F">
              <w:rPr>
                <w:b/>
                <w:bCs/>
              </w:rPr>
              <w:t>Feb</w:t>
            </w:r>
          </w:p>
        </w:tc>
        <w:tc>
          <w:tcPr>
            <w:tcW w:w="609" w:type="dxa"/>
          </w:tcPr>
          <w:p w:rsidR="00154F1C" w:rsidRPr="00A33D0F" w:rsidRDefault="00154F1C" w:rsidP="00EF5CCA">
            <w:pPr>
              <w:rPr>
                <w:b/>
                <w:bCs/>
              </w:rPr>
            </w:pPr>
            <w:r w:rsidRPr="00A33D0F">
              <w:rPr>
                <w:b/>
                <w:bCs/>
              </w:rPr>
              <w:t>Mar</w:t>
            </w:r>
          </w:p>
        </w:tc>
        <w:tc>
          <w:tcPr>
            <w:tcW w:w="561" w:type="dxa"/>
          </w:tcPr>
          <w:p w:rsidR="00154F1C" w:rsidRPr="00A33D0F" w:rsidRDefault="00154F1C" w:rsidP="00EF5CCA">
            <w:pPr>
              <w:rPr>
                <w:b/>
                <w:bCs/>
              </w:rPr>
            </w:pPr>
            <w:r w:rsidRPr="00A33D0F">
              <w:rPr>
                <w:b/>
                <w:bCs/>
              </w:rPr>
              <w:t>Apr</w:t>
            </w:r>
          </w:p>
        </w:tc>
        <w:tc>
          <w:tcPr>
            <w:tcW w:w="630" w:type="dxa"/>
          </w:tcPr>
          <w:p w:rsidR="00154F1C" w:rsidRPr="00A33D0F" w:rsidRDefault="00154F1C" w:rsidP="00EF5CCA">
            <w:pPr>
              <w:rPr>
                <w:b/>
                <w:bCs/>
              </w:rPr>
            </w:pPr>
            <w:r w:rsidRPr="00A33D0F">
              <w:rPr>
                <w:b/>
                <w:bCs/>
              </w:rPr>
              <w:t>May</w:t>
            </w:r>
          </w:p>
        </w:tc>
        <w:tc>
          <w:tcPr>
            <w:tcW w:w="540" w:type="dxa"/>
          </w:tcPr>
          <w:p w:rsidR="00154F1C" w:rsidRPr="00A33D0F" w:rsidRDefault="00154F1C" w:rsidP="00EF5CCA">
            <w:pPr>
              <w:rPr>
                <w:b/>
                <w:bCs/>
              </w:rPr>
            </w:pPr>
            <w:r w:rsidRPr="00A33D0F">
              <w:rPr>
                <w:b/>
                <w:bCs/>
              </w:rPr>
              <w:t>Jun</w:t>
            </w:r>
          </w:p>
        </w:tc>
        <w:tc>
          <w:tcPr>
            <w:tcW w:w="508" w:type="dxa"/>
          </w:tcPr>
          <w:p w:rsidR="00154F1C" w:rsidRPr="00A33D0F" w:rsidRDefault="00154F1C" w:rsidP="00EF5CCA">
            <w:pPr>
              <w:rPr>
                <w:b/>
                <w:bCs/>
              </w:rPr>
            </w:pPr>
            <w:r w:rsidRPr="00A33D0F">
              <w:rPr>
                <w:b/>
                <w:bCs/>
              </w:rPr>
              <w:t>Jul</w:t>
            </w:r>
          </w:p>
        </w:tc>
        <w:tc>
          <w:tcPr>
            <w:tcW w:w="572" w:type="dxa"/>
          </w:tcPr>
          <w:p w:rsidR="00154F1C" w:rsidRPr="00A33D0F" w:rsidRDefault="00154F1C" w:rsidP="00EF5CCA">
            <w:pPr>
              <w:rPr>
                <w:b/>
                <w:bCs/>
              </w:rPr>
            </w:pPr>
            <w:r w:rsidRPr="00A33D0F">
              <w:rPr>
                <w:b/>
                <w:bCs/>
              </w:rPr>
              <w:t>Aug</w:t>
            </w:r>
          </w:p>
        </w:tc>
        <w:tc>
          <w:tcPr>
            <w:tcW w:w="558" w:type="dxa"/>
          </w:tcPr>
          <w:p w:rsidR="00154F1C" w:rsidRPr="00A33D0F" w:rsidRDefault="00154F1C" w:rsidP="00EF5CCA">
            <w:pPr>
              <w:rPr>
                <w:b/>
                <w:bCs/>
              </w:rPr>
            </w:pPr>
            <w:r w:rsidRPr="00A33D0F">
              <w:rPr>
                <w:b/>
                <w:bCs/>
              </w:rPr>
              <w:t>Sep</w:t>
            </w:r>
          </w:p>
        </w:tc>
      </w:tr>
      <w:tr w:rsidR="00154F1C" w:rsidRPr="00A33D0F" w:rsidTr="00EF5CCA">
        <w:tc>
          <w:tcPr>
            <w:tcW w:w="2711" w:type="dxa"/>
          </w:tcPr>
          <w:p w:rsidR="00154F1C" w:rsidRPr="00A33D0F" w:rsidRDefault="00154F1C" w:rsidP="00EF5CCA">
            <w:pPr>
              <w:rPr>
                <w:bCs/>
              </w:rPr>
            </w:pPr>
            <w:r w:rsidRPr="00A33D0F">
              <w:rPr>
                <w:bCs/>
              </w:rPr>
              <w:t>eDNA marker development</w:t>
            </w:r>
          </w:p>
        </w:tc>
        <w:tc>
          <w:tcPr>
            <w:tcW w:w="616" w:type="dxa"/>
            <w:shd w:val="clear" w:color="auto" w:fill="A6A6A6" w:themeFill="background1" w:themeFillShade="A6"/>
          </w:tcPr>
          <w:p w:rsidR="00154F1C" w:rsidRPr="00A33D0F" w:rsidRDefault="00154F1C" w:rsidP="00EF5CCA">
            <w:pPr>
              <w:rPr>
                <w:b/>
                <w:bCs/>
              </w:rPr>
            </w:pPr>
          </w:p>
        </w:tc>
        <w:tc>
          <w:tcPr>
            <w:tcW w:w="561"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09" w:type="dxa"/>
          </w:tcPr>
          <w:p w:rsidR="00154F1C" w:rsidRPr="00A33D0F" w:rsidRDefault="00154F1C" w:rsidP="00EF5CCA">
            <w:pPr>
              <w:rPr>
                <w:b/>
                <w:bCs/>
              </w:rPr>
            </w:pPr>
          </w:p>
        </w:tc>
        <w:tc>
          <w:tcPr>
            <w:tcW w:w="561"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508" w:type="dxa"/>
          </w:tcPr>
          <w:p w:rsidR="00154F1C" w:rsidRPr="00A33D0F" w:rsidRDefault="00154F1C" w:rsidP="00EF5CCA">
            <w:pPr>
              <w:rPr>
                <w:b/>
                <w:bCs/>
              </w:rPr>
            </w:pPr>
          </w:p>
        </w:tc>
        <w:tc>
          <w:tcPr>
            <w:tcW w:w="572" w:type="dxa"/>
          </w:tcPr>
          <w:p w:rsidR="00154F1C" w:rsidRPr="00A33D0F" w:rsidRDefault="00154F1C" w:rsidP="00EF5CCA">
            <w:pPr>
              <w:rPr>
                <w:b/>
                <w:bCs/>
              </w:rPr>
            </w:pPr>
          </w:p>
        </w:tc>
        <w:tc>
          <w:tcPr>
            <w:tcW w:w="558" w:type="dxa"/>
          </w:tcPr>
          <w:p w:rsidR="00154F1C" w:rsidRPr="00A33D0F" w:rsidRDefault="00154F1C" w:rsidP="00EF5CCA">
            <w:pPr>
              <w:rPr>
                <w:b/>
                <w:bCs/>
              </w:rPr>
            </w:pPr>
          </w:p>
        </w:tc>
      </w:tr>
      <w:tr w:rsidR="00154F1C" w:rsidRPr="00A33D0F" w:rsidTr="00EF5CCA">
        <w:tc>
          <w:tcPr>
            <w:tcW w:w="2711" w:type="dxa"/>
          </w:tcPr>
          <w:p w:rsidR="00154F1C" w:rsidRPr="00A33D0F" w:rsidRDefault="00154F1C" w:rsidP="00EF5CCA">
            <w:pPr>
              <w:rPr>
                <w:bCs/>
              </w:rPr>
            </w:pPr>
            <w:r w:rsidRPr="00A33D0F">
              <w:rPr>
                <w:bCs/>
              </w:rPr>
              <w:t>Study wetlands selected</w:t>
            </w:r>
          </w:p>
        </w:tc>
        <w:tc>
          <w:tcPr>
            <w:tcW w:w="616" w:type="dxa"/>
            <w:shd w:val="clear" w:color="auto" w:fill="A6A6A6" w:themeFill="background1" w:themeFillShade="A6"/>
          </w:tcPr>
          <w:p w:rsidR="00154F1C" w:rsidRPr="00A33D0F" w:rsidRDefault="00154F1C" w:rsidP="00EF5CCA">
            <w:pPr>
              <w:rPr>
                <w:b/>
                <w:bCs/>
              </w:rPr>
            </w:pPr>
          </w:p>
        </w:tc>
        <w:tc>
          <w:tcPr>
            <w:tcW w:w="561"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09" w:type="dxa"/>
          </w:tcPr>
          <w:p w:rsidR="00154F1C" w:rsidRPr="00A33D0F" w:rsidRDefault="00154F1C" w:rsidP="00EF5CCA">
            <w:pPr>
              <w:rPr>
                <w:b/>
                <w:bCs/>
              </w:rPr>
            </w:pPr>
          </w:p>
        </w:tc>
        <w:tc>
          <w:tcPr>
            <w:tcW w:w="561"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508" w:type="dxa"/>
          </w:tcPr>
          <w:p w:rsidR="00154F1C" w:rsidRPr="00A33D0F" w:rsidRDefault="00154F1C" w:rsidP="00EF5CCA">
            <w:pPr>
              <w:rPr>
                <w:b/>
                <w:bCs/>
              </w:rPr>
            </w:pPr>
          </w:p>
        </w:tc>
        <w:tc>
          <w:tcPr>
            <w:tcW w:w="572" w:type="dxa"/>
          </w:tcPr>
          <w:p w:rsidR="00154F1C" w:rsidRPr="00A33D0F" w:rsidRDefault="00154F1C" w:rsidP="00EF5CCA">
            <w:pPr>
              <w:rPr>
                <w:b/>
                <w:bCs/>
              </w:rPr>
            </w:pPr>
          </w:p>
        </w:tc>
        <w:tc>
          <w:tcPr>
            <w:tcW w:w="558" w:type="dxa"/>
          </w:tcPr>
          <w:p w:rsidR="00154F1C" w:rsidRPr="00A33D0F" w:rsidRDefault="00154F1C" w:rsidP="00EF5CCA">
            <w:pPr>
              <w:rPr>
                <w:b/>
                <w:bCs/>
              </w:rPr>
            </w:pPr>
          </w:p>
        </w:tc>
      </w:tr>
      <w:tr w:rsidR="00154F1C" w:rsidRPr="00A33D0F" w:rsidTr="00EF5CCA">
        <w:tc>
          <w:tcPr>
            <w:tcW w:w="2711" w:type="dxa"/>
          </w:tcPr>
          <w:p w:rsidR="00154F1C" w:rsidRPr="00A33D0F" w:rsidRDefault="00154F1C" w:rsidP="00EF5CCA">
            <w:pPr>
              <w:rPr>
                <w:bCs/>
              </w:rPr>
            </w:pPr>
            <w:r w:rsidRPr="00A33D0F">
              <w:rPr>
                <w:bCs/>
              </w:rPr>
              <w:t>Contact organizations with captive populations of target species</w:t>
            </w:r>
          </w:p>
        </w:tc>
        <w:tc>
          <w:tcPr>
            <w:tcW w:w="616" w:type="dxa"/>
            <w:shd w:val="clear" w:color="auto" w:fill="A6A6A6" w:themeFill="background1" w:themeFillShade="A6"/>
          </w:tcPr>
          <w:p w:rsidR="00154F1C" w:rsidRPr="00A33D0F" w:rsidRDefault="00154F1C" w:rsidP="00EF5CCA">
            <w:pPr>
              <w:rPr>
                <w:b/>
                <w:bCs/>
              </w:rPr>
            </w:pPr>
          </w:p>
        </w:tc>
        <w:tc>
          <w:tcPr>
            <w:tcW w:w="561"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09" w:type="dxa"/>
          </w:tcPr>
          <w:p w:rsidR="00154F1C" w:rsidRPr="00A33D0F" w:rsidRDefault="00154F1C" w:rsidP="00EF5CCA">
            <w:pPr>
              <w:rPr>
                <w:b/>
                <w:bCs/>
              </w:rPr>
            </w:pPr>
          </w:p>
        </w:tc>
        <w:tc>
          <w:tcPr>
            <w:tcW w:w="561"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508" w:type="dxa"/>
          </w:tcPr>
          <w:p w:rsidR="00154F1C" w:rsidRPr="00A33D0F" w:rsidRDefault="00154F1C" w:rsidP="00EF5CCA">
            <w:pPr>
              <w:rPr>
                <w:b/>
                <w:bCs/>
              </w:rPr>
            </w:pPr>
          </w:p>
        </w:tc>
        <w:tc>
          <w:tcPr>
            <w:tcW w:w="572" w:type="dxa"/>
          </w:tcPr>
          <w:p w:rsidR="00154F1C" w:rsidRPr="00A33D0F" w:rsidRDefault="00154F1C" w:rsidP="00EF5CCA">
            <w:pPr>
              <w:rPr>
                <w:b/>
                <w:bCs/>
              </w:rPr>
            </w:pPr>
          </w:p>
        </w:tc>
        <w:tc>
          <w:tcPr>
            <w:tcW w:w="558" w:type="dxa"/>
          </w:tcPr>
          <w:p w:rsidR="00154F1C" w:rsidRPr="00A33D0F" w:rsidRDefault="00154F1C" w:rsidP="00EF5CCA">
            <w:pPr>
              <w:rPr>
                <w:b/>
                <w:bCs/>
              </w:rPr>
            </w:pPr>
          </w:p>
        </w:tc>
      </w:tr>
      <w:tr w:rsidR="00154F1C" w:rsidRPr="00A33D0F" w:rsidTr="00EF5CCA">
        <w:tc>
          <w:tcPr>
            <w:tcW w:w="2711" w:type="dxa"/>
          </w:tcPr>
          <w:p w:rsidR="00154F1C" w:rsidRPr="00A33D0F" w:rsidRDefault="00154F1C" w:rsidP="00EF5CCA">
            <w:pPr>
              <w:rPr>
                <w:bCs/>
              </w:rPr>
            </w:pPr>
            <w:r w:rsidRPr="00A33D0F">
              <w:rPr>
                <w:bCs/>
              </w:rPr>
              <w:t>Sample Okefenokee NWR and St. Marks NWR wetlands</w:t>
            </w:r>
          </w:p>
        </w:tc>
        <w:tc>
          <w:tcPr>
            <w:tcW w:w="616" w:type="dxa"/>
            <w:shd w:val="clear" w:color="auto" w:fill="A6A6A6" w:themeFill="background1" w:themeFillShade="A6"/>
          </w:tcPr>
          <w:p w:rsidR="00154F1C" w:rsidRPr="00A33D0F" w:rsidRDefault="00154F1C" w:rsidP="00EF5CCA">
            <w:pPr>
              <w:rPr>
                <w:b/>
                <w:bCs/>
              </w:rPr>
            </w:pPr>
          </w:p>
        </w:tc>
        <w:tc>
          <w:tcPr>
            <w:tcW w:w="561" w:type="dxa"/>
            <w:shd w:val="clear" w:color="auto" w:fill="A6A6A6" w:themeFill="background1" w:themeFillShade="A6"/>
          </w:tcPr>
          <w:p w:rsidR="00154F1C" w:rsidRPr="00A33D0F" w:rsidRDefault="00154F1C" w:rsidP="00EF5CCA">
            <w:pPr>
              <w:rPr>
                <w:b/>
                <w:bCs/>
              </w:rPr>
            </w:pPr>
          </w:p>
        </w:tc>
        <w:tc>
          <w:tcPr>
            <w:tcW w:w="540" w:type="dxa"/>
            <w:shd w:val="clear" w:color="auto" w:fill="A6A6A6" w:themeFill="background1" w:themeFillShade="A6"/>
          </w:tcPr>
          <w:p w:rsidR="00154F1C" w:rsidRPr="00A33D0F" w:rsidRDefault="00154F1C" w:rsidP="00EF5CCA">
            <w:pPr>
              <w:rPr>
                <w:b/>
                <w:bCs/>
              </w:rPr>
            </w:pPr>
          </w:p>
        </w:tc>
        <w:tc>
          <w:tcPr>
            <w:tcW w:w="630" w:type="dxa"/>
            <w:shd w:val="clear" w:color="auto" w:fill="A6A6A6" w:themeFill="background1" w:themeFillShade="A6"/>
          </w:tcPr>
          <w:p w:rsidR="00154F1C" w:rsidRPr="00A33D0F" w:rsidRDefault="00154F1C" w:rsidP="00EF5CCA">
            <w:pPr>
              <w:rPr>
                <w:b/>
                <w:bCs/>
              </w:rPr>
            </w:pPr>
          </w:p>
        </w:tc>
        <w:tc>
          <w:tcPr>
            <w:tcW w:w="540" w:type="dxa"/>
            <w:shd w:val="clear" w:color="auto" w:fill="A6A6A6" w:themeFill="background1" w:themeFillShade="A6"/>
          </w:tcPr>
          <w:p w:rsidR="00154F1C" w:rsidRPr="00A33D0F" w:rsidRDefault="00154F1C" w:rsidP="00EF5CCA">
            <w:pPr>
              <w:rPr>
                <w:b/>
                <w:bCs/>
              </w:rPr>
            </w:pPr>
          </w:p>
        </w:tc>
        <w:tc>
          <w:tcPr>
            <w:tcW w:w="609" w:type="dxa"/>
            <w:shd w:val="clear" w:color="auto" w:fill="A6A6A6" w:themeFill="background1" w:themeFillShade="A6"/>
          </w:tcPr>
          <w:p w:rsidR="00154F1C" w:rsidRPr="00A33D0F" w:rsidRDefault="00154F1C" w:rsidP="00EF5CCA">
            <w:pPr>
              <w:rPr>
                <w:b/>
                <w:bCs/>
              </w:rPr>
            </w:pPr>
          </w:p>
        </w:tc>
        <w:tc>
          <w:tcPr>
            <w:tcW w:w="561" w:type="dxa"/>
            <w:shd w:val="clear" w:color="auto" w:fill="A6A6A6" w:themeFill="background1" w:themeFillShade="A6"/>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508" w:type="dxa"/>
          </w:tcPr>
          <w:p w:rsidR="00154F1C" w:rsidRPr="00A33D0F" w:rsidRDefault="00154F1C" w:rsidP="00EF5CCA">
            <w:pPr>
              <w:rPr>
                <w:b/>
                <w:bCs/>
              </w:rPr>
            </w:pPr>
          </w:p>
        </w:tc>
        <w:tc>
          <w:tcPr>
            <w:tcW w:w="572" w:type="dxa"/>
          </w:tcPr>
          <w:p w:rsidR="00154F1C" w:rsidRPr="00A33D0F" w:rsidRDefault="00154F1C" w:rsidP="00EF5CCA">
            <w:pPr>
              <w:rPr>
                <w:b/>
                <w:bCs/>
              </w:rPr>
            </w:pPr>
          </w:p>
        </w:tc>
        <w:tc>
          <w:tcPr>
            <w:tcW w:w="558" w:type="dxa"/>
          </w:tcPr>
          <w:p w:rsidR="00154F1C" w:rsidRPr="00A33D0F" w:rsidRDefault="00154F1C" w:rsidP="00EF5CCA">
            <w:pPr>
              <w:rPr>
                <w:b/>
                <w:bCs/>
              </w:rPr>
            </w:pPr>
          </w:p>
        </w:tc>
      </w:tr>
      <w:tr w:rsidR="00154F1C" w:rsidRPr="00A33D0F" w:rsidTr="00EF5CCA">
        <w:tc>
          <w:tcPr>
            <w:tcW w:w="2711" w:type="dxa"/>
          </w:tcPr>
          <w:p w:rsidR="00154F1C" w:rsidRPr="00A33D0F" w:rsidRDefault="00154F1C" w:rsidP="00EF5CCA">
            <w:pPr>
              <w:rPr>
                <w:bCs/>
              </w:rPr>
            </w:pPr>
            <w:r w:rsidRPr="00A33D0F">
              <w:rPr>
                <w:bCs/>
              </w:rPr>
              <w:t>Obtain water samples for captive populations</w:t>
            </w:r>
          </w:p>
        </w:tc>
        <w:tc>
          <w:tcPr>
            <w:tcW w:w="616" w:type="dxa"/>
            <w:shd w:val="clear" w:color="auto" w:fill="A6A6A6" w:themeFill="background1" w:themeFillShade="A6"/>
          </w:tcPr>
          <w:p w:rsidR="00154F1C" w:rsidRPr="00A33D0F" w:rsidRDefault="00154F1C" w:rsidP="00EF5CCA">
            <w:pPr>
              <w:rPr>
                <w:b/>
                <w:bCs/>
              </w:rPr>
            </w:pPr>
          </w:p>
        </w:tc>
        <w:tc>
          <w:tcPr>
            <w:tcW w:w="561" w:type="dxa"/>
            <w:shd w:val="clear" w:color="auto" w:fill="A6A6A6" w:themeFill="background1" w:themeFillShade="A6"/>
          </w:tcPr>
          <w:p w:rsidR="00154F1C" w:rsidRPr="00A33D0F" w:rsidRDefault="00154F1C" w:rsidP="00EF5CCA">
            <w:pPr>
              <w:rPr>
                <w:b/>
                <w:bCs/>
              </w:rPr>
            </w:pPr>
          </w:p>
        </w:tc>
        <w:tc>
          <w:tcPr>
            <w:tcW w:w="540" w:type="dxa"/>
            <w:shd w:val="clear" w:color="auto" w:fill="A6A6A6" w:themeFill="background1" w:themeFillShade="A6"/>
          </w:tcPr>
          <w:p w:rsidR="00154F1C" w:rsidRPr="00A33D0F" w:rsidRDefault="00154F1C" w:rsidP="00EF5CCA">
            <w:pPr>
              <w:rPr>
                <w:b/>
                <w:bCs/>
              </w:rPr>
            </w:pPr>
          </w:p>
        </w:tc>
        <w:tc>
          <w:tcPr>
            <w:tcW w:w="630" w:type="dxa"/>
            <w:shd w:val="clear" w:color="auto" w:fill="A6A6A6" w:themeFill="background1" w:themeFillShade="A6"/>
          </w:tcPr>
          <w:p w:rsidR="00154F1C" w:rsidRPr="00A33D0F" w:rsidRDefault="00154F1C" w:rsidP="00EF5CCA">
            <w:pPr>
              <w:rPr>
                <w:b/>
                <w:bCs/>
              </w:rPr>
            </w:pPr>
          </w:p>
        </w:tc>
        <w:tc>
          <w:tcPr>
            <w:tcW w:w="540" w:type="dxa"/>
            <w:shd w:val="clear" w:color="auto" w:fill="A6A6A6" w:themeFill="background1" w:themeFillShade="A6"/>
          </w:tcPr>
          <w:p w:rsidR="00154F1C" w:rsidRPr="00A33D0F" w:rsidRDefault="00154F1C" w:rsidP="00EF5CCA">
            <w:pPr>
              <w:rPr>
                <w:b/>
                <w:bCs/>
              </w:rPr>
            </w:pPr>
          </w:p>
        </w:tc>
        <w:tc>
          <w:tcPr>
            <w:tcW w:w="609" w:type="dxa"/>
            <w:shd w:val="clear" w:color="auto" w:fill="A6A6A6" w:themeFill="background1" w:themeFillShade="A6"/>
          </w:tcPr>
          <w:p w:rsidR="00154F1C" w:rsidRPr="00A33D0F" w:rsidRDefault="00154F1C" w:rsidP="00EF5CCA">
            <w:pPr>
              <w:rPr>
                <w:b/>
                <w:bCs/>
              </w:rPr>
            </w:pPr>
          </w:p>
        </w:tc>
        <w:tc>
          <w:tcPr>
            <w:tcW w:w="561" w:type="dxa"/>
            <w:shd w:val="clear" w:color="auto" w:fill="A6A6A6" w:themeFill="background1" w:themeFillShade="A6"/>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508" w:type="dxa"/>
          </w:tcPr>
          <w:p w:rsidR="00154F1C" w:rsidRPr="00A33D0F" w:rsidRDefault="00154F1C" w:rsidP="00EF5CCA">
            <w:pPr>
              <w:rPr>
                <w:b/>
                <w:bCs/>
              </w:rPr>
            </w:pPr>
          </w:p>
        </w:tc>
        <w:tc>
          <w:tcPr>
            <w:tcW w:w="572" w:type="dxa"/>
          </w:tcPr>
          <w:p w:rsidR="00154F1C" w:rsidRPr="00A33D0F" w:rsidRDefault="00154F1C" w:rsidP="00EF5CCA">
            <w:pPr>
              <w:rPr>
                <w:b/>
                <w:bCs/>
              </w:rPr>
            </w:pPr>
          </w:p>
        </w:tc>
        <w:tc>
          <w:tcPr>
            <w:tcW w:w="558" w:type="dxa"/>
          </w:tcPr>
          <w:p w:rsidR="00154F1C" w:rsidRPr="00A33D0F" w:rsidRDefault="00154F1C" w:rsidP="00EF5CCA">
            <w:pPr>
              <w:rPr>
                <w:b/>
                <w:bCs/>
              </w:rPr>
            </w:pPr>
          </w:p>
        </w:tc>
      </w:tr>
      <w:tr w:rsidR="00154F1C" w:rsidRPr="00A33D0F" w:rsidTr="00EF5CCA">
        <w:tc>
          <w:tcPr>
            <w:tcW w:w="2711" w:type="dxa"/>
          </w:tcPr>
          <w:p w:rsidR="00154F1C" w:rsidRPr="00A33D0F" w:rsidRDefault="00154F1C" w:rsidP="00EF5CCA">
            <w:pPr>
              <w:rPr>
                <w:bCs/>
              </w:rPr>
            </w:pPr>
            <w:r w:rsidRPr="00A33D0F">
              <w:rPr>
                <w:bCs/>
              </w:rPr>
              <w:t>Sample Eufala NWR and Lower Suwanee NWR wetlands</w:t>
            </w:r>
          </w:p>
        </w:tc>
        <w:tc>
          <w:tcPr>
            <w:tcW w:w="616" w:type="dxa"/>
            <w:shd w:val="clear" w:color="auto" w:fill="FFFFFF" w:themeFill="background1"/>
          </w:tcPr>
          <w:p w:rsidR="00154F1C" w:rsidRPr="00A33D0F" w:rsidRDefault="00154F1C" w:rsidP="00EF5CCA">
            <w:pPr>
              <w:rPr>
                <w:b/>
                <w:bCs/>
              </w:rPr>
            </w:pPr>
          </w:p>
        </w:tc>
        <w:tc>
          <w:tcPr>
            <w:tcW w:w="561" w:type="dxa"/>
            <w:shd w:val="clear" w:color="auto" w:fill="FFFFFF" w:themeFill="background1"/>
          </w:tcPr>
          <w:p w:rsidR="00154F1C" w:rsidRPr="00A33D0F" w:rsidRDefault="00154F1C" w:rsidP="00EF5CCA">
            <w:pPr>
              <w:rPr>
                <w:b/>
                <w:bCs/>
              </w:rPr>
            </w:pPr>
          </w:p>
        </w:tc>
        <w:tc>
          <w:tcPr>
            <w:tcW w:w="540" w:type="dxa"/>
            <w:shd w:val="clear" w:color="auto" w:fill="FFFFFF" w:themeFill="background1"/>
          </w:tcPr>
          <w:p w:rsidR="00154F1C" w:rsidRPr="00A33D0F" w:rsidRDefault="00154F1C" w:rsidP="00EF5CCA">
            <w:pPr>
              <w:rPr>
                <w:b/>
                <w:bCs/>
              </w:rPr>
            </w:pPr>
          </w:p>
        </w:tc>
        <w:tc>
          <w:tcPr>
            <w:tcW w:w="630" w:type="dxa"/>
            <w:shd w:val="clear" w:color="auto" w:fill="A6A6A6" w:themeFill="background1" w:themeFillShade="A6"/>
          </w:tcPr>
          <w:p w:rsidR="00154F1C" w:rsidRPr="00A33D0F" w:rsidRDefault="00154F1C" w:rsidP="00EF5CCA">
            <w:pPr>
              <w:rPr>
                <w:b/>
                <w:bCs/>
              </w:rPr>
            </w:pPr>
          </w:p>
        </w:tc>
        <w:tc>
          <w:tcPr>
            <w:tcW w:w="540" w:type="dxa"/>
            <w:shd w:val="clear" w:color="auto" w:fill="A6A6A6" w:themeFill="background1" w:themeFillShade="A6"/>
          </w:tcPr>
          <w:p w:rsidR="00154F1C" w:rsidRPr="00A33D0F" w:rsidRDefault="00154F1C" w:rsidP="00EF5CCA">
            <w:pPr>
              <w:rPr>
                <w:b/>
                <w:bCs/>
              </w:rPr>
            </w:pPr>
          </w:p>
        </w:tc>
        <w:tc>
          <w:tcPr>
            <w:tcW w:w="609" w:type="dxa"/>
            <w:shd w:val="clear" w:color="auto" w:fill="A6A6A6" w:themeFill="background1" w:themeFillShade="A6"/>
          </w:tcPr>
          <w:p w:rsidR="00154F1C" w:rsidRPr="00A33D0F" w:rsidRDefault="00154F1C" w:rsidP="00EF5CCA">
            <w:pPr>
              <w:rPr>
                <w:b/>
                <w:bCs/>
              </w:rPr>
            </w:pPr>
          </w:p>
        </w:tc>
        <w:tc>
          <w:tcPr>
            <w:tcW w:w="561" w:type="dxa"/>
            <w:shd w:val="clear" w:color="auto" w:fill="A6A6A6" w:themeFill="background1" w:themeFillShade="A6"/>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508" w:type="dxa"/>
          </w:tcPr>
          <w:p w:rsidR="00154F1C" w:rsidRPr="00A33D0F" w:rsidRDefault="00154F1C" w:rsidP="00EF5CCA">
            <w:pPr>
              <w:rPr>
                <w:b/>
                <w:bCs/>
              </w:rPr>
            </w:pPr>
          </w:p>
        </w:tc>
        <w:tc>
          <w:tcPr>
            <w:tcW w:w="572" w:type="dxa"/>
          </w:tcPr>
          <w:p w:rsidR="00154F1C" w:rsidRPr="00A33D0F" w:rsidRDefault="00154F1C" w:rsidP="00EF5CCA">
            <w:pPr>
              <w:rPr>
                <w:b/>
                <w:bCs/>
              </w:rPr>
            </w:pPr>
          </w:p>
        </w:tc>
        <w:tc>
          <w:tcPr>
            <w:tcW w:w="558" w:type="dxa"/>
          </w:tcPr>
          <w:p w:rsidR="00154F1C" w:rsidRPr="00A33D0F" w:rsidRDefault="00154F1C" w:rsidP="00EF5CCA">
            <w:pPr>
              <w:rPr>
                <w:b/>
                <w:bCs/>
              </w:rPr>
            </w:pPr>
          </w:p>
        </w:tc>
      </w:tr>
      <w:tr w:rsidR="00154F1C" w:rsidRPr="00A33D0F" w:rsidTr="00EF5CCA">
        <w:tc>
          <w:tcPr>
            <w:tcW w:w="2711" w:type="dxa"/>
          </w:tcPr>
          <w:p w:rsidR="00154F1C" w:rsidRPr="00A33D0F" w:rsidRDefault="00154F1C" w:rsidP="00EF5CCA">
            <w:pPr>
              <w:rPr>
                <w:bCs/>
              </w:rPr>
            </w:pPr>
            <w:r w:rsidRPr="00A33D0F">
              <w:rPr>
                <w:bCs/>
              </w:rPr>
              <w:t>DNA isolation and amplification from water samples; data compilation</w:t>
            </w:r>
          </w:p>
        </w:tc>
        <w:tc>
          <w:tcPr>
            <w:tcW w:w="616" w:type="dxa"/>
          </w:tcPr>
          <w:p w:rsidR="00154F1C" w:rsidRPr="00A33D0F" w:rsidRDefault="00154F1C" w:rsidP="00EF5CCA">
            <w:pPr>
              <w:rPr>
                <w:b/>
                <w:bCs/>
              </w:rPr>
            </w:pPr>
          </w:p>
        </w:tc>
        <w:tc>
          <w:tcPr>
            <w:tcW w:w="561"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shd w:val="clear" w:color="auto" w:fill="A6A6A6" w:themeFill="background1" w:themeFillShade="A6"/>
          </w:tcPr>
          <w:p w:rsidR="00154F1C" w:rsidRPr="00A33D0F" w:rsidRDefault="00154F1C" w:rsidP="00EF5CCA">
            <w:pPr>
              <w:rPr>
                <w:b/>
                <w:bCs/>
              </w:rPr>
            </w:pPr>
          </w:p>
        </w:tc>
        <w:tc>
          <w:tcPr>
            <w:tcW w:w="609" w:type="dxa"/>
            <w:shd w:val="clear" w:color="auto" w:fill="A6A6A6" w:themeFill="background1" w:themeFillShade="A6"/>
          </w:tcPr>
          <w:p w:rsidR="00154F1C" w:rsidRPr="00A33D0F" w:rsidRDefault="00154F1C" w:rsidP="00EF5CCA">
            <w:pPr>
              <w:rPr>
                <w:b/>
                <w:bCs/>
              </w:rPr>
            </w:pPr>
          </w:p>
        </w:tc>
        <w:tc>
          <w:tcPr>
            <w:tcW w:w="561" w:type="dxa"/>
            <w:shd w:val="clear" w:color="auto" w:fill="A6A6A6" w:themeFill="background1" w:themeFillShade="A6"/>
          </w:tcPr>
          <w:p w:rsidR="00154F1C" w:rsidRPr="00A33D0F" w:rsidRDefault="00154F1C" w:rsidP="00EF5CCA">
            <w:pPr>
              <w:rPr>
                <w:b/>
                <w:bCs/>
              </w:rPr>
            </w:pPr>
          </w:p>
        </w:tc>
        <w:tc>
          <w:tcPr>
            <w:tcW w:w="630" w:type="dxa"/>
            <w:shd w:val="clear" w:color="auto" w:fill="A6A6A6" w:themeFill="background1" w:themeFillShade="A6"/>
          </w:tcPr>
          <w:p w:rsidR="00154F1C" w:rsidRPr="00A33D0F" w:rsidRDefault="00154F1C" w:rsidP="00EF5CCA">
            <w:pPr>
              <w:rPr>
                <w:b/>
                <w:bCs/>
              </w:rPr>
            </w:pPr>
          </w:p>
        </w:tc>
        <w:tc>
          <w:tcPr>
            <w:tcW w:w="540" w:type="dxa"/>
          </w:tcPr>
          <w:p w:rsidR="00154F1C" w:rsidRPr="00A33D0F" w:rsidRDefault="00154F1C" w:rsidP="00EF5CCA">
            <w:pPr>
              <w:rPr>
                <w:b/>
                <w:bCs/>
              </w:rPr>
            </w:pPr>
          </w:p>
        </w:tc>
        <w:tc>
          <w:tcPr>
            <w:tcW w:w="508" w:type="dxa"/>
          </w:tcPr>
          <w:p w:rsidR="00154F1C" w:rsidRPr="00A33D0F" w:rsidRDefault="00154F1C" w:rsidP="00EF5CCA">
            <w:pPr>
              <w:rPr>
                <w:b/>
                <w:bCs/>
              </w:rPr>
            </w:pPr>
          </w:p>
        </w:tc>
        <w:tc>
          <w:tcPr>
            <w:tcW w:w="572" w:type="dxa"/>
          </w:tcPr>
          <w:p w:rsidR="00154F1C" w:rsidRPr="00A33D0F" w:rsidRDefault="00154F1C" w:rsidP="00EF5CCA">
            <w:pPr>
              <w:rPr>
                <w:b/>
                <w:bCs/>
              </w:rPr>
            </w:pPr>
          </w:p>
        </w:tc>
        <w:tc>
          <w:tcPr>
            <w:tcW w:w="558" w:type="dxa"/>
          </w:tcPr>
          <w:p w:rsidR="00154F1C" w:rsidRPr="00A33D0F" w:rsidRDefault="00154F1C" w:rsidP="00EF5CCA">
            <w:pPr>
              <w:rPr>
                <w:b/>
                <w:bCs/>
              </w:rPr>
            </w:pPr>
          </w:p>
        </w:tc>
      </w:tr>
      <w:tr w:rsidR="00154F1C" w:rsidRPr="00A33D0F" w:rsidTr="00EF5CCA">
        <w:tc>
          <w:tcPr>
            <w:tcW w:w="2711" w:type="dxa"/>
          </w:tcPr>
          <w:p w:rsidR="00154F1C" w:rsidRPr="00A33D0F" w:rsidRDefault="00154F1C" w:rsidP="00EF5CCA">
            <w:pPr>
              <w:rPr>
                <w:bCs/>
              </w:rPr>
            </w:pPr>
            <w:r w:rsidRPr="00A33D0F">
              <w:rPr>
                <w:bCs/>
              </w:rPr>
              <w:t>Data assimilation and analysis</w:t>
            </w:r>
          </w:p>
        </w:tc>
        <w:tc>
          <w:tcPr>
            <w:tcW w:w="616" w:type="dxa"/>
            <w:shd w:val="clear" w:color="auto" w:fill="auto"/>
          </w:tcPr>
          <w:p w:rsidR="00154F1C" w:rsidRPr="00A33D0F" w:rsidRDefault="00154F1C" w:rsidP="00EF5CCA">
            <w:pPr>
              <w:rPr>
                <w:b/>
                <w:bCs/>
              </w:rPr>
            </w:pPr>
          </w:p>
        </w:tc>
        <w:tc>
          <w:tcPr>
            <w:tcW w:w="561" w:type="dxa"/>
            <w:shd w:val="clear" w:color="auto" w:fill="auto"/>
          </w:tcPr>
          <w:p w:rsidR="00154F1C" w:rsidRPr="00A33D0F" w:rsidRDefault="00154F1C" w:rsidP="00EF5CCA">
            <w:pPr>
              <w:rPr>
                <w:b/>
                <w:bCs/>
              </w:rPr>
            </w:pPr>
          </w:p>
        </w:tc>
        <w:tc>
          <w:tcPr>
            <w:tcW w:w="540" w:type="dxa"/>
            <w:shd w:val="clear" w:color="auto" w:fill="auto"/>
          </w:tcPr>
          <w:p w:rsidR="00154F1C" w:rsidRPr="00A33D0F" w:rsidRDefault="00154F1C" w:rsidP="00EF5CCA">
            <w:pPr>
              <w:rPr>
                <w:b/>
                <w:bCs/>
              </w:rPr>
            </w:pPr>
          </w:p>
        </w:tc>
        <w:tc>
          <w:tcPr>
            <w:tcW w:w="630" w:type="dxa"/>
            <w:shd w:val="clear" w:color="auto" w:fill="auto"/>
          </w:tcPr>
          <w:p w:rsidR="00154F1C" w:rsidRPr="00A33D0F" w:rsidRDefault="00154F1C" w:rsidP="00EF5CCA">
            <w:pPr>
              <w:rPr>
                <w:b/>
                <w:bCs/>
              </w:rPr>
            </w:pPr>
          </w:p>
        </w:tc>
        <w:tc>
          <w:tcPr>
            <w:tcW w:w="540" w:type="dxa"/>
            <w:shd w:val="clear" w:color="auto" w:fill="A6A6A6" w:themeFill="background1" w:themeFillShade="A6"/>
          </w:tcPr>
          <w:p w:rsidR="00154F1C" w:rsidRPr="00A33D0F" w:rsidRDefault="00154F1C" w:rsidP="00EF5CCA">
            <w:pPr>
              <w:rPr>
                <w:b/>
                <w:bCs/>
              </w:rPr>
            </w:pPr>
          </w:p>
        </w:tc>
        <w:tc>
          <w:tcPr>
            <w:tcW w:w="609" w:type="dxa"/>
            <w:shd w:val="clear" w:color="auto" w:fill="A6A6A6" w:themeFill="background1" w:themeFillShade="A6"/>
          </w:tcPr>
          <w:p w:rsidR="00154F1C" w:rsidRPr="00A33D0F" w:rsidRDefault="00154F1C" w:rsidP="00EF5CCA">
            <w:pPr>
              <w:rPr>
                <w:b/>
                <w:bCs/>
              </w:rPr>
            </w:pPr>
          </w:p>
        </w:tc>
        <w:tc>
          <w:tcPr>
            <w:tcW w:w="561" w:type="dxa"/>
            <w:shd w:val="clear" w:color="auto" w:fill="A6A6A6" w:themeFill="background1" w:themeFillShade="A6"/>
          </w:tcPr>
          <w:p w:rsidR="00154F1C" w:rsidRPr="00A33D0F" w:rsidRDefault="00154F1C" w:rsidP="00EF5CCA">
            <w:pPr>
              <w:rPr>
                <w:b/>
                <w:bCs/>
              </w:rPr>
            </w:pPr>
          </w:p>
        </w:tc>
        <w:tc>
          <w:tcPr>
            <w:tcW w:w="630" w:type="dxa"/>
            <w:shd w:val="clear" w:color="auto" w:fill="A6A6A6" w:themeFill="background1" w:themeFillShade="A6"/>
          </w:tcPr>
          <w:p w:rsidR="00154F1C" w:rsidRPr="00A33D0F" w:rsidRDefault="00154F1C" w:rsidP="00EF5CCA">
            <w:pPr>
              <w:rPr>
                <w:b/>
                <w:bCs/>
              </w:rPr>
            </w:pPr>
          </w:p>
        </w:tc>
        <w:tc>
          <w:tcPr>
            <w:tcW w:w="540" w:type="dxa"/>
            <w:shd w:val="clear" w:color="auto" w:fill="A6A6A6" w:themeFill="background1" w:themeFillShade="A6"/>
          </w:tcPr>
          <w:p w:rsidR="00154F1C" w:rsidRPr="00A33D0F" w:rsidRDefault="00154F1C" w:rsidP="00EF5CCA">
            <w:pPr>
              <w:rPr>
                <w:b/>
                <w:bCs/>
              </w:rPr>
            </w:pPr>
          </w:p>
        </w:tc>
        <w:tc>
          <w:tcPr>
            <w:tcW w:w="508" w:type="dxa"/>
            <w:shd w:val="clear" w:color="auto" w:fill="A6A6A6" w:themeFill="background1" w:themeFillShade="A6"/>
          </w:tcPr>
          <w:p w:rsidR="00154F1C" w:rsidRPr="00A33D0F" w:rsidRDefault="00154F1C" w:rsidP="00EF5CCA">
            <w:pPr>
              <w:rPr>
                <w:b/>
                <w:bCs/>
              </w:rPr>
            </w:pPr>
          </w:p>
        </w:tc>
        <w:tc>
          <w:tcPr>
            <w:tcW w:w="572" w:type="dxa"/>
          </w:tcPr>
          <w:p w:rsidR="00154F1C" w:rsidRPr="00A33D0F" w:rsidRDefault="00154F1C" w:rsidP="00EF5CCA">
            <w:pPr>
              <w:rPr>
                <w:b/>
                <w:bCs/>
              </w:rPr>
            </w:pPr>
          </w:p>
        </w:tc>
        <w:tc>
          <w:tcPr>
            <w:tcW w:w="558" w:type="dxa"/>
          </w:tcPr>
          <w:p w:rsidR="00154F1C" w:rsidRPr="00A33D0F" w:rsidRDefault="00154F1C" w:rsidP="00EF5CCA">
            <w:pPr>
              <w:rPr>
                <w:b/>
                <w:bCs/>
              </w:rPr>
            </w:pPr>
          </w:p>
        </w:tc>
      </w:tr>
      <w:tr w:rsidR="00154F1C" w:rsidRPr="00A33D0F" w:rsidTr="00EF5CCA">
        <w:tc>
          <w:tcPr>
            <w:tcW w:w="2711" w:type="dxa"/>
          </w:tcPr>
          <w:p w:rsidR="00154F1C" w:rsidRPr="00A33D0F" w:rsidRDefault="00154F1C" w:rsidP="00EF5CCA">
            <w:pPr>
              <w:rPr>
                <w:bCs/>
              </w:rPr>
            </w:pPr>
            <w:r w:rsidRPr="00A33D0F">
              <w:rPr>
                <w:bCs/>
              </w:rPr>
              <w:t>Final report preparation</w:t>
            </w:r>
          </w:p>
        </w:tc>
        <w:tc>
          <w:tcPr>
            <w:tcW w:w="616" w:type="dxa"/>
          </w:tcPr>
          <w:p w:rsidR="00154F1C" w:rsidRPr="00A33D0F" w:rsidRDefault="00154F1C" w:rsidP="00EF5CCA">
            <w:pPr>
              <w:rPr>
                <w:b/>
                <w:bCs/>
              </w:rPr>
            </w:pPr>
          </w:p>
        </w:tc>
        <w:tc>
          <w:tcPr>
            <w:tcW w:w="561"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09" w:type="dxa"/>
          </w:tcPr>
          <w:p w:rsidR="00154F1C" w:rsidRPr="00A33D0F" w:rsidRDefault="00154F1C" w:rsidP="00EF5CCA">
            <w:pPr>
              <w:rPr>
                <w:b/>
                <w:bCs/>
              </w:rPr>
            </w:pPr>
          </w:p>
        </w:tc>
        <w:tc>
          <w:tcPr>
            <w:tcW w:w="561"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508" w:type="dxa"/>
            <w:shd w:val="clear" w:color="auto" w:fill="A6A6A6" w:themeFill="background1" w:themeFillShade="A6"/>
          </w:tcPr>
          <w:p w:rsidR="00154F1C" w:rsidRPr="00A33D0F" w:rsidRDefault="00154F1C" w:rsidP="00EF5CCA">
            <w:pPr>
              <w:rPr>
                <w:b/>
                <w:bCs/>
              </w:rPr>
            </w:pPr>
          </w:p>
        </w:tc>
        <w:tc>
          <w:tcPr>
            <w:tcW w:w="572" w:type="dxa"/>
            <w:shd w:val="clear" w:color="auto" w:fill="A6A6A6" w:themeFill="background1" w:themeFillShade="A6"/>
          </w:tcPr>
          <w:p w:rsidR="00154F1C" w:rsidRPr="00A33D0F" w:rsidRDefault="00154F1C" w:rsidP="00EF5CCA">
            <w:pPr>
              <w:rPr>
                <w:b/>
                <w:bCs/>
              </w:rPr>
            </w:pPr>
          </w:p>
        </w:tc>
        <w:tc>
          <w:tcPr>
            <w:tcW w:w="558" w:type="dxa"/>
          </w:tcPr>
          <w:p w:rsidR="00154F1C" w:rsidRPr="00A33D0F" w:rsidRDefault="00154F1C" w:rsidP="00EF5CCA">
            <w:pPr>
              <w:rPr>
                <w:b/>
                <w:bCs/>
              </w:rPr>
            </w:pPr>
          </w:p>
        </w:tc>
      </w:tr>
      <w:tr w:rsidR="00154F1C" w:rsidRPr="00A33D0F" w:rsidTr="00EF5CCA">
        <w:tc>
          <w:tcPr>
            <w:tcW w:w="2711" w:type="dxa"/>
          </w:tcPr>
          <w:p w:rsidR="00154F1C" w:rsidRPr="00A33D0F" w:rsidRDefault="00154F1C" w:rsidP="00EF5CCA">
            <w:pPr>
              <w:rPr>
                <w:bCs/>
              </w:rPr>
            </w:pPr>
            <w:r w:rsidRPr="00A33D0F">
              <w:rPr>
                <w:bCs/>
              </w:rPr>
              <w:t>Final report submitted for review</w:t>
            </w:r>
          </w:p>
        </w:tc>
        <w:tc>
          <w:tcPr>
            <w:tcW w:w="616" w:type="dxa"/>
          </w:tcPr>
          <w:p w:rsidR="00154F1C" w:rsidRPr="00A33D0F" w:rsidRDefault="00154F1C" w:rsidP="00EF5CCA">
            <w:pPr>
              <w:rPr>
                <w:b/>
                <w:bCs/>
              </w:rPr>
            </w:pPr>
          </w:p>
        </w:tc>
        <w:tc>
          <w:tcPr>
            <w:tcW w:w="561"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609" w:type="dxa"/>
          </w:tcPr>
          <w:p w:rsidR="00154F1C" w:rsidRPr="00A33D0F" w:rsidRDefault="00154F1C" w:rsidP="00EF5CCA">
            <w:pPr>
              <w:rPr>
                <w:b/>
                <w:bCs/>
              </w:rPr>
            </w:pPr>
          </w:p>
        </w:tc>
        <w:tc>
          <w:tcPr>
            <w:tcW w:w="561" w:type="dxa"/>
          </w:tcPr>
          <w:p w:rsidR="00154F1C" w:rsidRPr="00A33D0F" w:rsidRDefault="00154F1C" w:rsidP="00EF5CCA">
            <w:pPr>
              <w:rPr>
                <w:b/>
                <w:bCs/>
              </w:rPr>
            </w:pPr>
          </w:p>
        </w:tc>
        <w:tc>
          <w:tcPr>
            <w:tcW w:w="630" w:type="dxa"/>
          </w:tcPr>
          <w:p w:rsidR="00154F1C" w:rsidRPr="00A33D0F" w:rsidRDefault="00154F1C" w:rsidP="00EF5CCA">
            <w:pPr>
              <w:rPr>
                <w:b/>
                <w:bCs/>
              </w:rPr>
            </w:pPr>
          </w:p>
        </w:tc>
        <w:tc>
          <w:tcPr>
            <w:tcW w:w="540" w:type="dxa"/>
          </w:tcPr>
          <w:p w:rsidR="00154F1C" w:rsidRPr="00A33D0F" w:rsidRDefault="00154F1C" w:rsidP="00EF5CCA">
            <w:pPr>
              <w:rPr>
                <w:b/>
                <w:bCs/>
              </w:rPr>
            </w:pPr>
          </w:p>
        </w:tc>
        <w:tc>
          <w:tcPr>
            <w:tcW w:w="508" w:type="dxa"/>
          </w:tcPr>
          <w:p w:rsidR="00154F1C" w:rsidRPr="00A33D0F" w:rsidRDefault="00154F1C" w:rsidP="00EF5CCA">
            <w:pPr>
              <w:rPr>
                <w:b/>
                <w:bCs/>
              </w:rPr>
            </w:pPr>
          </w:p>
        </w:tc>
        <w:tc>
          <w:tcPr>
            <w:tcW w:w="572" w:type="dxa"/>
          </w:tcPr>
          <w:p w:rsidR="00154F1C" w:rsidRPr="00A33D0F" w:rsidRDefault="00154F1C" w:rsidP="00EF5CCA">
            <w:pPr>
              <w:rPr>
                <w:b/>
                <w:bCs/>
              </w:rPr>
            </w:pPr>
          </w:p>
        </w:tc>
        <w:tc>
          <w:tcPr>
            <w:tcW w:w="558" w:type="dxa"/>
            <w:shd w:val="clear" w:color="auto" w:fill="A6A6A6" w:themeFill="background1" w:themeFillShade="A6"/>
          </w:tcPr>
          <w:p w:rsidR="00154F1C" w:rsidRPr="00A33D0F" w:rsidRDefault="00154F1C" w:rsidP="00EF5CCA">
            <w:pPr>
              <w:rPr>
                <w:b/>
                <w:bCs/>
              </w:rPr>
            </w:pPr>
          </w:p>
        </w:tc>
      </w:tr>
    </w:tbl>
    <w:p w:rsidR="00C467FD" w:rsidRPr="00A33D0F" w:rsidRDefault="00C467FD">
      <w:pPr>
        <w:rPr>
          <w:rFonts w:ascii="Times New Roman" w:eastAsia="Times New Roman" w:hAnsi="Times New Roman" w:cs="Times New Roman"/>
        </w:rPr>
        <w:sectPr w:rsidR="00C467FD" w:rsidRPr="00A33D0F" w:rsidSect="00C467FD">
          <w:pgSz w:w="15840" w:h="12240" w:orient="landscape"/>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5580"/>
      </w:tblGrid>
      <w:tr w:rsidR="009D0208" w:rsidRPr="00A33D0F" w:rsidTr="008D1D9D">
        <w:tc>
          <w:tcPr>
            <w:tcW w:w="5580" w:type="dxa"/>
          </w:tcPr>
          <w:tbl>
            <w:tblPr>
              <w:tblStyle w:val="TableGrid"/>
              <w:tblW w:w="0" w:type="auto"/>
              <w:tblLook w:val="04A0" w:firstRow="1" w:lastRow="0" w:firstColumn="1" w:lastColumn="0" w:noHBand="0" w:noVBand="1"/>
            </w:tblPr>
            <w:tblGrid>
              <w:gridCol w:w="5354"/>
            </w:tblGrid>
            <w:tr w:rsidR="009D0208" w:rsidRPr="00A33D0F" w:rsidTr="008D1D9D">
              <w:tc>
                <w:tcPr>
                  <w:tcW w:w="5580" w:type="dxa"/>
                </w:tcPr>
                <w:p w:rsidR="008D1D9D" w:rsidRPr="00A33D0F" w:rsidRDefault="008D1D9D" w:rsidP="008D1D9D">
                  <w:r w:rsidRPr="00A33D0F">
                    <w:rPr>
                      <w:noProof/>
                    </w:rPr>
                    <w:lastRenderedPageBreak/>
                    <w:drawing>
                      <wp:inline distT="0" distB="0" distL="0" distR="0" wp14:anchorId="7B4B220D" wp14:editId="0C6639AC">
                        <wp:extent cx="2825496" cy="2258568"/>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C_NWR_A_cing_Distrib_no_Eufala.jpg"/>
                                <pic:cNvPicPr/>
                              </pic:nvPicPr>
                              <pic:blipFill rotWithShape="1">
                                <a:blip r:embed="rId15">
                                  <a:extLst>
                                    <a:ext uri="{28A0092B-C50C-407E-A947-70E740481C1C}">
                                      <a14:useLocalDpi xmlns:a14="http://schemas.microsoft.com/office/drawing/2010/main" val="0"/>
                                    </a:ext>
                                  </a:extLst>
                                </a:blip>
                                <a:srcRect l="9936" t="17213" r="9936" b="33254"/>
                                <a:stretch/>
                              </pic:blipFill>
                              <pic:spPr bwMode="auto">
                                <a:xfrm>
                                  <a:off x="0" y="0"/>
                                  <a:ext cx="2825496" cy="2258568"/>
                                </a:xfrm>
                                <a:prstGeom prst="rect">
                                  <a:avLst/>
                                </a:prstGeom>
                                <a:ln>
                                  <a:noFill/>
                                </a:ln>
                                <a:extLst>
                                  <a:ext uri="{53640926-AAD7-44D8-BBD7-CCE9431645EC}">
                                    <a14:shadowObscured xmlns:a14="http://schemas.microsoft.com/office/drawing/2010/main"/>
                                  </a:ext>
                                </a:extLst>
                              </pic:spPr>
                            </pic:pic>
                          </a:graphicData>
                        </a:graphic>
                      </wp:inline>
                    </w:drawing>
                  </w:r>
                </w:p>
              </w:tc>
            </w:tr>
            <w:tr w:rsidR="009D0208" w:rsidRPr="00A33D0F" w:rsidTr="008D1D9D">
              <w:tc>
                <w:tcPr>
                  <w:tcW w:w="5580" w:type="dxa"/>
                </w:tcPr>
                <w:p w:rsidR="008D1D9D" w:rsidRPr="00A33D0F" w:rsidRDefault="008D1D9D" w:rsidP="008D1D9D">
                  <w:pPr>
                    <w:pStyle w:val="ListParagraph"/>
                    <w:numPr>
                      <w:ilvl w:val="0"/>
                      <w:numId w:val="6"/>
                    </w:numPr>
                    <w:rPr>
                      <w:noProof/>
                    </w:rPr>
                  </w:pPr>
                  <w:r w:rsidRPr="00A33D0F">
                    <w:rPr>
                      <w:noProof/>
                    </w:rPr>
                    <w:t>Flatwoods salamander</w:t>
                  </w:r>
                </w:p>
              </w:tc>
            </w:tr>
            <w:tr w:rsidR="009D0208" w:rsidRPr="00A33D0F" w:rsidTr="008D1D9D">
              <w:tc>
                <w:tcPr>
                  <w:tcW w:w="5580" w:type="dxa"/>
                </w:tcPr>
                <w:p w:rsidR="008D1D9D" w:rsidRPr="00A33D0F" w:rsidRDefault="008D1D9D" w:rsidP="008D1D9D">
                  <w:r w:rsidRPr="00A33D0F">
                    <w:rPr>
                      <w:noProof/>
                    </w:rPr>
                    <w:drawing>
                      <wp:inline distT="0" distB="0" distL="0" distR="0" wp14:anchorId="48BF3328" wp14:editId="6A1A5DCB">
                        <wp:extent cx="2781300" cy="2266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C_NWR_R_cap_Distrib_no_Eufala.jpg"/>
                                <pic:cNvPicPr/>
                              </pic:nvPicPr>
                              <pic:blipFill rotWithShape="1">
                                <a:blip r:embed="rId16">
                                  <a:extLst>
                                    <a:ext uri="{28A0092B-C50C-407E-A947-70E740481C1C}">
                                      <a14:useLocalDpi xmlns:a14="http://schemas.microsoft.com/office/drawing/2010/main" val="0"/>
                                    </a:ext>
                                  </a:extLst>
                                </a:blip>
                                <a:srcRect l="10808" t="16967" r="10096" b="33169"/>
                                <a:stretch/>
                              </pic:blipFill>
                              <pic:spPr bwMode="auto">
                                <a:xfrm>
                                  <a:off x="0" y="0"/>
                                  <a:ext cx="2786920" cy="2271530"/>
                                </a:xfrm>
                                <a:prstGeom prst="rect">
                                  <a:avLst/>
                                </a:prstGeom>
                                <a:ln>
                                  <a:noFill/>
                                </a:ln>
                                <a:extLst>
                                  <a:ext uri="{53640926-AAD7-44D8-BBD7-CCE9431645EC}">
                                    <a14:shadowObscured xmlns:a14="http://schemas.microsoft.com/office/drawing/2010/main"/>
                                  </a:ext>
                                </a:extLst>
                              </pic:spPr>
                            </pic:pic>
                          </a:graphicData>
                        </a:graphic>
                      </wp:inline>
                    </w:drawing>
                  </w:r>
                </w:p>
              </w:tc>
            </w:tr>
            <w:tr w:rsidR="009D0208" w:rsidRPr="00A33D0F" w:rsidTr="008D1D9D">
              <w:tc>
                <w:tcPr>
                  <w:tcW w:w="5580" w:type="dxa"/>
                </w:tcPr>
                <w:p w:rsidR="008D1D9D" w:rsidRPr="00A33D0F" w:rsidRDefault="008D1D9D" w:rsidP="008D1D9D">
                  <w:pPr>
                    <w:pStyle w:val="ListParagraph"/>
                    <w:numPr>
                      <w:ilvl w:val="0"/>
                      <w:numId w:val="6"/>
                    </w:numPr>
                    <w:rPr>
                      <w:noProof/>
                    </w:rPr>
                  </w:pPr>
                  <w:r w:rsidRPr="00A33D0F">
                    <w:rPr>
                      <w:noProof/>
                    </w:rPr>
                    <w:t>Gopher frog</w:t>
                  </w:r>
                </w:p>
              </w:tc>
            </w:tr>
            <w:tr w:rsidR="009D0208" w:rsidRPr="00A33D0F" w:rsidTr="008D1D9D">
              <w:tc>
                <w:tcPr>
                  <w:tcW w:w="5580" w:type="dxa"/>
                </w:tcPr>
                <w:p w:rsidR="008D1D9D" w:rsidRPr="00A33D0F" w:rsidRDefault="008D1D9D" w:rsidP="008D1D9D">
                  <w:r w:rsidRPr="00A33D0F">
                    <w:rPr>
                      <w:noProof/>
                    </w:rPr>
                    <w:drawing>
                      <wp:inline distT="0" distB="0" distL="0" distR="0" wp14:anchorId="108D33E7" wp14:editId="140CE1C3">
                        <wp:extent cx="2816352" cy="2249424"/>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C_NWR_N_per_Distrib_no_Eufala.jpg"/>
                                <pic:cNvPicPr/>
                              </pic:nvPicPr>
                              <pic:blipFill rotWithShape="1">
                                <a:blip r:embed="rId17">
                                  <a:extLst>
                                    <a:ext uri="{28A0092B-C50C-407E-A947-70E740481C1C}">
                                      <a14:useLocalDpi xmlns:a14="http://schemas.microsoft.com/office/drawing/2010/main" val="0"/>
                                    </a:ext>
                                  </a:extLst>
                                </a:blip>
                                <a:srcRect l="10096" t="17337" r="10096" b="33378"/>
                                <a:stretch/>
                              </pic:blipFill>
                              <pic:spPr bwMode="auto">
                                <a:xfrm>
                                  <a:off x="0" y="0"/>
                                  <a:ext cx="2816352" cy="2249424"/>
                                </a:xfrm>
                                <a:prstGeom prst="rect">
                                  <a:avLst/>
                                </a:prstGeom>
                                <a:ln>
                                  <a:noFill/>
                                </a:ln>
                                <a:extLst>
                                  <a:ext uri="{53640926-AAD7-44D8-BBD7-CCE9431645EC}">
                                    <a14:shadowObscured xmlns:a14="http://schemas.microsoft.com/office/drawing/2010/main"/>
                                  </a:ext>
                                </a:extLst>
                              </pic:spPr>
                            </pic:pic>
                          </a:graphicData>
                        </a:graphic>
                      </wp:inline>
                    </w:drawing>
                  </w:r>
                </w:p>
              </w:tc>
            </w:tr>
            <w:tr w:rsidR="009D0208" w:rsidRPr="00A33D0F" w:rsidTr="008D1D9D">
              <w:tc>
                <w:tcPr>
                  <w:tcW w:w="5580" w:type="dxa"/>
                </w:tcPr>
                <w:p w:rsidR="008D1D9D" w:rsidRPr="00A33D0F" w:rsidRDefault="008D1D9D" w:rsidP="008D1D9D">
                  <w:pPr>
                    <w:pStyle w:val="ListParagraph"/>
                    <w:numPr>
                      <w:ilvl w:val="0"/>
                      <w:numId w:val="6"/>
                    </w:numPr>
                  </w:pPr>
                  <w:r w:rsidRPr="00A33D0F">
                    <w:t>Striped Newt</w:t>
                  </w:r>
                </w:p>
              </w:tc>
            </w:tr>
          </w:tbl>
          <w:p w:rsidR="008D1D9D" w:rsidRPr="00A33D0F" w:rsidRDefault="008D1D9D" w:rsidP="008D1D9D"/>
          <w:p w:rsidR="008D1D9D" w:rsidRPr="00A33D0F" w:rsidRDefault="008D1D9D" w:rsidP="008D1D9D">
            <w:pPr>
              <w:rPr>
                <w:b/>
              </w:rPr>
            </w:pPr>
            <w:r w:rsidRPr="00A33D0F">
              <w:rPr>
                <w:b/>
              </w:rPr>
              <w:t>Figure 1. Map of proposed National Wildlife Refuges for inclusion in the study, and US Geological Survey Gap Analysis expected species distribution maps for the a) flatwoods salamanders, b) gopher frog, and c) striped newt.</w:t>
            </w:r>
          </w:p>
          <w:p w:rsidR="008D1D9D" w:rsidRPr="00A33D0F" w:rsidRDefault="008D1D9D" w:rsidP="008D1D9D">
            <w:r w:rsidRPr="00A33D0F">
              <w:br w:type="page"/>
            </w:r>
          </w:p>
        </w:tc>
      </w:tr>
    </w:tbl>
    <w:p w:rsidR="000631B7" w:rsidRPr="00A33D0F" w:rsidRDefault="000631B7" w:rsidP="000631B7">
      <w:pPr>
        <w:spacing w:line="240" w:lineRule="auto"/>
        <w:jc w:val="center"/>
        <w:rPr>
          <w:rFonts w:ascii="Times New Roman" w:hAnsi="Times New Roman" w:cs="Times New Roman"/>
          <w:b/>
        </w:rPr>
      </w:pPr>
      <w:r w:rsidRPr="00A33D0F">
        <w:rPr>
          <w:rFonts w:ascii="Times New Roman" w:hAnsi="Times New Roman" w:cs="Times New Roman"/>
          <w:b/>
        </w:rPr>
        <w:lastRenderedPageBreak/>
        <w:t>Literature Cited</w:t>
      </w:r>
    </w:p>
    <w:p w:rsidR="000631B7" w:rsidRPr="00A33D0F" w:rsidRDefault="000631B7" w:rsidP="000631B7">
      <w:pPr>
        <w:spacing w:line="240" w:lineRule="auto"/>
        <w:ind w:left="360" w:hanging="360"/>
        <w:rPr>
          <w:rFonts w:ascii="Times New Roman" w:hAnsi="Times New Roman" w:cs="Times New Roman"/>
        </w:rPr>
      </w:pPr>
      <w:r w:rsidRPr="00A33D0F">
        <w:rPr>
          <w:rFonts w:ascii="Times New Roman" w:hAnsi="Times New Roman" w:cs="Times New Roman"/>
        </w:rPr>
        <w:t xml:space="preserve">Bevelhimer, M. S., D. J. Stevenson, et al. (2008). "Annual surveys of larval </w:t>
      </w:r>
      <w:r w:rsidRPr="00A33D0F">
        <w:rPr>
          <w:rFonts w:ascii="Times New Roman" w:hAnsi="Times New Roman" w:cs="Times New Roman"/>
          <w:i/>
        </w:rPr>
        <w:t>Ambystoma cingulatum</w:t>
      </w:r>
      <w:r w:rsidRPr="00A33D0F">
        <w:rPr>
          <w:rFonts w:ascii="Times New Roman" w:hAnsi="Times New Roman" w:cs="Times New Roman"/>
        </w:rPr>
        <w:t xml:space="preserve"> reveal large differences in dates of pond residency." </w:t>
      </w:r>
      <w:r w:rsidRPr="00A33D0F">
        <w:rPr>
          <w:rFonts w:ascii="Times New Roman" w:hAnsi="Times New Roman" w:cs="Times New Roman"/>
          <w:u w:val="single"/>
        </w:rPr>
        <w:t>Southeastern Naturalist</w:t>
      </w:r>
      <w:r w:rsidRPr="00A33D0F">
        <w:rPr>
          <w:rFonts w:ascii="Times New Roman" w:hAnsi="Times New Roman" w:cs="Times New Roman"/>
        </w:rPr>
        <w:t xml:space="preserve"> </w:t>
      </w:r>
      <w:r w:rsidRPr="00A33D0F">
        <w:rPr>
          <w:rFonts w:ascii="Times New Roman" w:hAnsi="Times New Roman" w:cs="Times New Roman"/>
          <w:b/>
          <w:bCs/>
        </w:rPr>
        <w:t>7</w:t>
      </w:r>
      <w:r w:rsidRPr="00A33D0F">
        <w:rPr>
          <w:rFonts w:ascii="Times New Roman" w:hAnsi="Times New Roman" w:cs="Times New Roman"/>
        </w:rPr>
        <w:t xml:space="preserve">(2): 311-322. </w:t>
      </w:r>
    </w:p>
    <w:p w:rsidR="00D91BFD" w:rsidRPr="00A33D0F" w:rsidRDefault="00D91BFD" w:rsidP="000631B7">
      <w:pPr>
        <w:spacing w:line="240" w:lineRule="auto"/>
        <w:ind w:left="360" w:hanging="360"/>
        <w:rPr>
          <w:rFonts w:ascii="Times New Roman" w:hAnsi="Times New Roman" w:cs="Times New Roman"/>
        </w:rPr>
      </w:pPr>
      <w:r w:rsidRPr="00A33D0F">
        <w:rPr>
          <w:rFonts w:ascii="Times New Roman" w:hAnsi="Times New Roman" w:cs="Times New Roman"/>
        </w:rPr>
        <w:t xml:space="preserve">Bradford, D. F., A. C. Neale, et al. (2003). "Habitat </w:t>
      </w:r>
      <w:proofErr w:type="gramStart"/>
      <w:r w:rsidRPr="00A33D0F">
        <w:rPr>
          <w:rFonts w:ascii="Times New Roman" w:hAnsi="Times New Roman" w:cs="Times New Roman"/>
        </w:rPr>
        <w:t>patch</w:t>
      </w:r>
      <w:proofErr w:type="gramEnd"/>
      <w:r w:rsidRPr="00A33D0F">
        <w:rPr>
          <w:rFonts w:ascii="Times New Roman" w:hAnsi="Times New Roman" w:cs="Times New Roman"/>
        </w:rPr>
        <w:t xml:space="preserve"> occupancy by toads (</w:t>
      </w:r>
      <w:r w:rsidRPr="0007372C">
        <w:rPr>
          <w:rFonts w:ascii="Times New Roman" w:hAnsi="Times New Roman" w:cs="Times New Roman"/>
          <w:i/>
        </w:rPr>
        <w:t>Bufo punctatus</w:t>
      </w:r>
      <w:r w:rsidRPr="00A33D0F">
        <w:rPr>
          <w:rFonts w:ascii="Times New Roman" w:hAnsi="Times New Roman" w:cs="Times New Roman"/>
        </w:rPr>
        <w:t xml:space="preserve">) in a naturally fragmented desert landscape." Ecology </w:t>
      </w:r>
      <w:r w:rsidRPr="00A33D0F">
        <w:rPr>
          <w:rFonts w:ascii="Times New Roman" w:hAnsi="Times New Roman" w:cs="Times New Roman"/>
          <w:b/>
        </w:rPr>
        <w:t>84</w:t>
      </w:r>
      <w:r w:rsidRPr="00A33D0F">
        <w:rPr>
          <w:rFonts w:ascii="Times New Roman" w:hAnsi="Times New Roman" w:cs="Times New Roman"/>
        </w:rPr>
        <w:t>(4): 1012-1023.</w:t>
      </w:r>
    </w:p>
    <w:p w:rsidR="000631B7" w:rsidRPr="00A33D0F" w:rsidRDefault="000631B7" w:rsidP="000631B7">
      <w:pPr>
        <w:spacing w:line="240" w:lineRule="auto"/>
        <w:ind w:left="360" w:hanging="360"/>
        <w:rPr>
          <w:rFonts w:ascii="Times New Roman" w:hAnsi="Times New Roman" w:cs="Times New Roman"/>
        </w:rPr>
      </w:pPr>
      <w:r w:rsidRPr="00A33D0F">
        <w:rPr>
          <w:rFonts w:ascii="Times New Roman" w:hAnsi="Times New Roman" w:cs="Times New Roman"/>
        </w:rPr>
        <w:t>Dodd Jr, C. and L. LaClaire (1995). "Biogeography and status of the striped newt (</w:t>
      </w:r>
      <w:r w:rsidRPr="00A33D0F">
        <w:rPr>
          <w:rFonts w:ascii="Times New Roman" w:hAnsi="Times New Roman" w:cs="Times New Roman"/>
          <w:i/>
        </w:rPr>
        <w:t>Notophthalmus perstriatus</w:t>
      </w:r>
      <w:r w:rsidRPr="00A33D0F">
        <w:rPr>
          <w:rFonts w:ascii="Times New Roman" w:hAnsi="Times New Roman" w:cs="Times New Roman"/>
        </w:rPr>
        <w:t xml:space="preserve">) in Georgia, USA." </w:t>
      </w:r>
      <w:r w:rsidRPr="00A33D0F">
        <w:rPr>
          <w:rFonts w:ascii="Times New Roman" w:hAnsi="Times New Roman" w:cs="Times New Roman"/>
          <w:u w:val="single"/>
        </w:rPr>
        <w:t>Herpetological Natural History</w:t>
      </w:r>
      <w:r w:rsidRPr="00A33D0F">
        <w:rPr>
          <w:rFonts w:ascii="Times New Roman" w:hAnsi="Times New Roman" w:cs="Times New Roman"/>
        </w:rPr>
        <w:t xml:space="preserve"> </w:t>
      </w:r>
      <w:r w:rsidRPr="00A33D0F">
        <w:rPr>
          <w:rFonts w:ascii="Times New Roman" w:hAnsi="Times New Roman" w:cs="Times New Roman"/>
          <w:b/>
          <w:bCs/>
        </w:rPr>
        <w:t>3</w:t>
      </w:r>
      <w:r w:rsidRPr="00A33D0F">
        <w:rPr>
          <w:rFonts w:ascii="Times New Roman" w:hAnsi="Times New Roman" w:cs="Times New Roman"/>
        </w:rPr>
        <w:t xml:space="preserve">(1): 37-46. </w:t>
      </w:r>
    </w:p>
    <w:p w:rsidR="000631B7" w:rsidRPr="00A33D0F" w:rsidRDefault="000631B7" w:rsidP="000631B7">
      <w:pPr>
        <w:spacing w:line="240" w:lineRule="auto"/>
        <w:ind w:left="360" w:hanging="360"/>
        <w:rPr>
          <w:rFonts w:ascii="Times New Roman" w:hAnsi="Times New Roman" w:cs="Times New Roman"/>
        </w:rPr>
      </w:pPr>
      <w:r w:rsidRPr="00A33D0F">
        <w:rPr>
          <w:rFonts w:ascii="Times New Roman" w:hAnsi="Times New Roman" w:cs="Times New Roman"/>
        </w:rPr>
        <w:t xml:space="preserve">Ficetola, G. F., C. Miaud, et al. (2008). "Species detection using environmental DNA from water samples." </w:t>
      </w:r>
      <w:r w:rsidRPr="00A33D0F">
        <w:rPr>
          <w:rFonts w:ascii="Times New Roman" w:hAnsi="Times New Roman" w:cs="Times New Roman"/>
          <w:u w:val="single"/>
        </w:rPr>
        <w:t>Biology Letters</w:t>
      </w:r>
      <w:r w:rsidRPr="00A33D0F">
        <w:rPr>
          <w:rFonts w:ascii="Times New Roman" w:hAnsi="Times New Roman" w:cs="Times New Roman"/>
        </w:rPr>
        <w:t xml:space="preserve"> </w:t>
      </w:r>
      <w:r w:rsidRPr="00A33D0F">
        <w:rPr>
          <w:rFonts w:ascii="Times New Roman" w:hAnsi="Times New Roman" w:cs="Times New Roman"/>
          <w:b/>
          <w:bCs/>
        </w:rPr>
        <w:t>4</w:t>
      </w:r>
      <w:r w:rsidRPr="00A33D0F">
        <w:rPr>
          <w:rFonts w:ascii="Times New Roman" w:hAnsi="Times New Roman" w:cs="Times New Roman"/>
        </w:rPr>
        <w:t xml:space="preserve">(4): 423-425. </w:t>
      </w:r>
    </w:p>
    <w:p w:rsidR="000631B7" w:rsidRPr="00A33D0F" w:rsidRDefault="000631B7" w:rsidP="000631B7">
      <w:pPr>
        <w:spacing w:line="240" w:lineRule="auto"/>
        <w:ind w:left="360" w:hanging="360"/>
        <w:rPr>
          <w:rFonts w:ascii="Times New Roman" w:hAnsi="Times New Roman" w:cs="Times New Roman"/>
        </w:rPr>
      </w:pPr>
      <w:r w:rsidRPr="00A33D0F">
        <w:rPr>
          <w:rFonts w:ascii="Times New Roman" w:hAnsi="Times New Roman" w:cs="Times New Roman"/>
        </w:rPr>
        <w:t>Goldberg, C. S., D. S. Pilliod, et al. (2011). "Molecular detection of vertebrates in stream water: a demonstration using rocky mountain tailed frogs and I</w:t>
      </w:r>
      <w:r w:rsidR="00AB1B0E" w:rsidRPr="00A33D0F">
        <w:rPr>
          <w:rFonts w:ascii="Times New Roman" w:hAnsi="Times New Roman" w:cs="Times New Roman"/>
        </w:rPr>
        <w:t>daho</w:t>
      </w:r>
      <w:r w:rsidRPr="00A33D0F">
        <w:rPr>
          <w:rFonts w:ascii="Times New Roman" w:hAnsi="Times New Roman" w:cs="Times New Roman"/>
        </w:rPr>
        <w:t xml:space="preserve"> giant salamanders." </w:t>
      </w:r>
      <w:proofErr w:type="spellStart"/>
      <w:r w:rsidRPr="00A33D0F">
        <w:rPr>
          <w:rFonts w:ascii="Times New Roman" w:hAnsi="Times New Roman" w:cs="Times New Roman"/>
          <w:u w:val="single"/>
        </w:rPr>
        <w:t>PloS</w:t>
      </w:r>
      <w:proofErr w:type="spellEnd"/>
      <w:r w:rsidRPr="00A33D0F">
        <w:rPr>
          <w:rFonts w:ascii="Times New Roman" w:hAnsi="Times New Roman" w:cs="Times New Roman"/>
          <w:u w:val="single"/>
        </w:rPr>
        <w:t xml:space="preserve"> </w:t>
      </w:r>
      <w:r w:rsidR="00AB1B0E" w:rsidRPr="00A33D0F">
        <w:rPr>
          <w:rFonts w:ascii="Times New Roman" w:hAnsi="Times New Roman" w:cs="Times New Roman"/>
          <w:u w:val="single"/>
        </w:rPr>
        <w:t>One</w:t>
      </w:r>
      <w:r w:rsidRPr="00A33D0F">
        <w:rPr>
          <w:rFonts w:ascii="Times New Roman" w:hAnsi="Times New Roman" w:cs="Times New Roman"/>
        </w:rPr>
        <w:t xml:space="preserve"> </w:t>
      </w:r>
      <w:r w:rsidRPr="00A33D0F">
        <w:rPr>
          <w:rFonts w:ascii="Times New Roman" w:hAnsi="Times New Roman" w:cs="Times New Roman"/>
          <w:b/>
          <w:bCs/>
        </w:rPr>
        <w:t>6</w:t>
      </w:r>
      <w:r w:rsidRPr="00A33D0F">
        <w:rPr>
          <w:rFonts w:ascii="Times New Roman" w:hAnsi="Times New Roman" w:cs="Times New Roman"/>
        </w:rPr>
        <w:t xml:space="preserve">(7): e22746. </w:t>
      </w:r>
    </w:p>
    <w:p w:rsidR="001B76F3" w:rsidRPr="00A33D0F" w:rsidRDefault="001B76F3" w:rsidP="000631B7">
      <w:pPr>
        <w:spacing w:line="240" w:lineRule="auto"/>
        <w:ind w:left="360" w:hanging="360"/>
        <w:rPr>
          <w:rFonts w:ascii="Times New Roman" w:hAnsi="Times New Roman" w:cs="Times New Roman"/>
        </w:rPr>
      </w:pPr>
      <w:r w:rsidRPr="00A33D0F">
        <w:rPr>
          <w:rFonts w:ascii="Times New Roman" w:hAnsi="Times New Roman" w:cs="Times New Roman"/>
        </w:rPr>
        <w:t xml:space="preserve">Kirkman, L., S. </w:t>
      </w:r>
      <w:proofErr w:type="spellStart"/>
      <w:r w:rsidRPr="00A33D0F">
        <w:rPr>
          <w:rFonts w:ascii="Times New Roman" w:hAnsi="Times New Roman" w:cs="Times New Roman"/>
        </w:rPr>
        <w:t>Golladay</w:t>
      </w:r>
      <w:proofErr w:type="spellEnd"/>
      <w:r w:rsidRPr="00A33D0F">
        <w:rPr>
          <w:rFonts w:ascii="Times New Roman" w:hAnsi="Times New Roman" w:cs="Times New Roman"/>
        </w:rPr>
        <w:t xml:space="preserve">, et al. (1999). "Biodiversity in southeastern, seasonally ponded, isolated wetlands: management and policy perspectives for research and conservation." </w:t>
      </w:r>
      <w:r w:rsidRPr="00A33D0F">
        <w:rPr>
          <w:rFonts w:ascii="Times New Roman" w:hAnsi="Times New Roman" w:cs="Times New Roman"/>
          <w:u w:val="single"/>
        </w:rPr>
        <w:t xml:space="preserve">Journal of the North American </w:t>
      </w:r>
      <w:proofErr w:type="spellStart"/>
      <w:r w:rsidRPr="00A33D0F">
        <w:rPr>
          <w:rFonts w:ascii="Times New Roman" w:hAnsi="Times New Roman" w:cs="Times New Roman"/>
          <w:u w:val="single"/>
        </w:rPr>
        <w:t>Benthological</w:t>
      </w:r>
      <w:proofErr w:type="spellEnd"/>
      <w:r w:rsidRPr="00A33D0F">
        <w:rPr>
          <w:rFonts w:ascii="Times New Roman" w:hAnsi="Times New Roman" w:cs="Times New Roman"/>
          <w:u w:val="single"/>
        </w:rPr>
        <w:t xml:space="preserve"> Society</w:t>
      </w:r>
      <w:r w:rsidRPr="00A33D0F">
        <w:rPr>
          <w:rFonts w:ascii="Times New Roman" w:hAnsi="Times New Roman" w:cs="Times New Roman"/>
        </w:rPr>
        <w:t xml:space="preserve"> </w:t>
      </w:r>
      <w:r w:rsidRPr="00A33D0F">
        <w:rPr>
          <w:rFonts w:ascii="Times New Roman" w:hAnsi="Times New Roman" w:cs="Times New Roman"/>
          <w:b/>
          <w:bCs/>
        </w:rPr>
        <w:t>18</w:t>
      </w:r>
      <w:r w:rsidRPr="00A33D0F">
        <w:rPr>
          <w:rFonts w:ascii="Times New Roman" w:hAnsi="Times New Roman" w:cs="Times New Roman"/>
        </w:rPr>
        <w:t xml:space="preserve">(4): 553-562. </w:t>
      </w:r>
    </w:p>
    <w:p w:rsidR="001B76F3" w:rsidRPr="00A33D0F" w:rsidRDefault="001B76F3" w:rsidP="000631B7">
      <w:pPr>
        <w:spacing w:line="240" w:lineRule="auto"/>
        <w:ind w:left="360" w:hanging="360"/>
        <w:rPr>
          <w:rFonts w:ascii="Times New Roman" w:hAnsi="Times New Roman" w:cs="Times New Roman"/>
        </w:rPr>
      </w:pPr>
      <w:r w:rsidRPr="00A33D0F">
        <w:rPr>
          <w:rFonts w:ascii="Times New Roman" w:hAnsi="Times New Roman" w:cs="Times New Roman"/>
        </w:rPr>
        <w:t xml:space="preserve">Kirkman, L. K., L. L. Smith, et al. (2012). "Is species richness congruent among taxa? Surrogacy, complementarity, and environmental correlates among three disparate taxa in geographically isolated wetlands." </w:t>
      </w:r>
      <w:r w:rsidRPr="00A33D0F">
        <w:rPr>
          <w:rFonts w:ascii="Times New Roman" w:hAnsi="Times New Roman" w:cs="Times New Roman"/>
          <w:u w:val="single"/>
        </w:rPr>
        <w:t>Ecological Indicators</w:t>
      </w:r>
      <w:r w:rsidRPr="00A33D0F">
        <w:rPr>
          <w:rFonts w:ascii="Times New Roman" w:hAnsi="Times New Roman" w:cs="Times New Roman"/>
        </w:rPr>
        <w:t xml:space="preserve"> </w:t>
      </w:r>
      <w:r w:rsidRPr="00A33D0F">
        <w:rPr>
          <w:rFonts w:ascii="Times New Roman" w:hAnsi="Times New Roman" w:cs="Times New Roman"/>
          <w:b/>
          <w:bCs/>
        </w:rPr>
        <w:t>18</w:t>
      </w:r>
      <w:r w:rsidRPr="00A33D0F">
        <w:rPr>
          <w:rFonts w:ascii="Times New Roman" w:hAnsi="Times New Roman" w:cs="Times New Roman"/>
        </w:rPr>
        <w:t xml:space="preserve">: 131-139. </w:t>
      </w:r>
    </w:p>
    <w:p w:rsidR="007F22DF" w:rsidRPr="00A33D0F" w:rsidRDefault="001B76F3" w:rsidP="000631B7">
      <w:pPr>
        <w:spacing w:line="240" w:lineRule="auto"/>
        <w:ind w:left="360" w:hanging="360"/>
        <w:rPr>
          <w:rFonts w:ascii="Times New Roman" w:hAnsi="Times New Roman" w:cs="Times New Roman"/>
        </w:rPr>
      </w:pPr>
      <w:r w:rsidRPr="00A33D0F">
        <w:rPr>
          <w:rFonts w:ascii="Times New Roman" w:hAnsi="Times New Roman" w:cs="Times New Roman"/>
        </w:rPr>
        <w:t>Palis, J. (1997). "Distribution, habitat, and status of the flatwoods salamander (</w:t>
      </w:r>
      <w:r w:rsidRPr="00A33D0F">
        <w:rPr>
          <w:rFonts w:ascii="Times New Roman" w:hAnsi="Times New Roman" w:cs="Times New Roman"/>
          <w:i/>
        </w:rPr>
        <w:t>Ambystoma cingulatum</w:t>
      </w:r>
      <w:r w:rsidRPr="00A33D0F">
        <w:rPr>
          <w:rFonts w:ascii="Times New Roman" w:hAnsi="Times New Roman" w:cs="Times New Roman"/>
        </w:rPr>
        <w:t xml:space="preserve">) in Florida, USA." </w:t>
      </w:r>
      <w:r w:rsidRPr="00A33D0F">
        <w:rPr>
          <w:rFonts w:ascii="Times New Roman" w:hAnsi="Times New Roman" w:cs="Times New Roman"/>
          <w:u w:val="single"/>
        </w:rPr>
        <w:t>Herpetological Natural History</w:t>
      </w:r>
      <w:r w:rsidRPr="00A33D0F">
        <w:rPr>
          <w:rFonts w:ascii="Times New Roman" w:hAnsi="Times New Roman" w:cs="Times New Roman"/>
        </w:rPr>
        <w:t xml:space="preserve"> </w:t>
      </w:r>
      <w:r w:rsidRPr="00A33D0F">
        <w:rPr>
          <w:rFonts w:ascii="Times New Roman" w:hAnsi="Times New Roman" w:cs="Times New Roman"/>
          <w:b/>
          <w:bCs/>
        </w:rPr>
        <w:t>5</w:t>
      </w:r>
      <w:r w:rsidRPr="00A33D0F">
        <w:rPr>
          <w:rFonts w:ascii="Times New Roman" w:hAnsi="Times New Roman" w:cs="Times New Roman"/>
        </w:rPr>
        <w:t xml:space="preserve">(1): 53-65. </w:t>
      </w:r>
    </w:p>
    <w:p w:rsidR="00D91BFD" w:rsidRPr="00A33D0F" w:rsidRDefault="00D91BFD" w:rsidP="000631B7">
      <w:pPr>
        <w:spacing w:line="240" w:lineRule="auto"/>
        <w:ind w:left="360" w:hanging="360"/>
        <w:rPr>
          <w:rFonts w:ascii="Times New Roman" w:hAnsi="Times New Roman" w:cs="Times New Roman"/>
        </w:rPr>
      </w:pPr>
      <w:r w:rsidRPr="00A33D0F">
        <w:rPr>
          <w:rFonts w:ascii="Times New Roman" w:hAnsi="Times New Roman" w:cs="Times New Roman"/>
        </w:rPr>
        <w:t>Sergio, F. and I. Newton (2003). "Occupancy as a measure of territory quality." Journal of Animal Ecology 72(5): 857-865.</w:t>
      </w:r>
    </w:p>
    <w:p w:rsidR="007D42B8" w:rsidRPr="0087028B" w:rsidRDefault="00434755" w:rsidP="00422063">
      <w:pPr>
        <w:spacing w:line="240" w:lineRule="auto"/>
        <w:ind w:left="360" w:hanging="360"/>
        <w:rPr>
          <w:rFonts w:ascii="Times New Roman" w:hAnsi="Times New Roman" w:cs="Times New Roman"/>
        </w:rPr>
      </w:pPr>
      <w:r w:rsidRPr="00A33D0F">
        <w:rPr>
          <w:rFonts w:ascii="Times New Roman" w:hAnsi="Times New Roman" w:cs="Times New Roman"/>
        </w:rPr>
        <w:t xml:space="preserve">Thomsen, P. F., J. O. S. </w:t>
      </w:r>
      <w:proofErr w:type="spellStart"/>
      <w:r w:rsidRPr="00A33D0F">
        <w:rPr>
          <w:rFonts w:ascii="Times New Roman" w:hAnsi="Times New Roman" w:cs="Times New Roman"/>
        </w:rPr>
        <w:t>Kielgast</w:t>
      </w:r>
      <w:proofErr w:type="spellEnd"/>
      <w:r w:rsidRPr="00A33D0F">
        <w:rPr>
          <w:rFonts w:ascii="Times New Roman" w:hAnsi="Times New Roman" w:cs="Times New Roman"/>
        </w:rPr>
        <w:t xml:space="preserve">, et al. (2012). "Monitoring endangered freshwater biodiversity using environmental DNA." Molecular Ecology </w:t>
      </w:r>
      <w:r w:rsidRPr="00A33D0F">
        <w:rPr>
          <w:rFonts w:ascii="Times New Roman" w:hAnsi="Times New Roman" w:cs="Times New Roman"/>
          <w:b/>
        </w:rPr>
        <w:t>21</w:t>
      </w:r>
      <w:r w:rsidRPr="00A33D0F">
        <w:rPr>
          <w:rFonts w:ascii="Times New Roman" w:hAnsi="Times New Roman" w:cs="Times New Roman"/>
        </w:rPr>
        <w:t>(11): 2565-2573.</w:t>
      </w:r>
      <w:r w:rsidRPr="0087028B" w:rsidDel="00434755">
        <w:rPr>
          <w:rFonts w:ascii="Times New Roman" w:hAnsi="Times New Roman" w:cs="Times New Roman"/>
        </w:rPr>
        <w:t xml:space="preserve"> </w:t>
      </w:r>
    </w:p>
    <w:sectPr w:rsidR="007D42B8" w:rsidRPr="0087028B" w:rsidSect="00C467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E38" w:rsidRDefault="00563E38" w:rsidP="009864C4">
      <w:pPr>
        <w:spacing w:after="0" w:line="240" w:lineRule="auto"/>
      </w:pPr>
      <w:r>
        <w:separator/>
      </w:r>
    </w:p>
  </w:endnote>
  <w:endnote w:type="continuationSeparator" w:id="0">
    <w:p w:rsidR="00563E38" w:rsidRDefault="00563E38" w:rsidP="00986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139" w:rsidRDefault="00A441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139" w:rsidRDefault="00A441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139" w:rsidRDefault="00A441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E38" w:rsidRDefault="00563E38" w:rsidP="009864C4">
      <w:pPr>
        <w:spacing w:after="0" w:line="240" w:lineRule="auto"/>
      </w:pPr>
      <w:r>
        <w:separator/>
      </w:r>
    </w:p>
  </w:footnote>
  <w:footnote w:type="continuationSeparator" w:id="0">
    <w:p w:rsidR="00563E38" w:rsidRDefault="00563E38" w:rsidP="009864C4">
      <w:pPr>
        <w:spacing w:after="0" w:line="240" w:lineRule="auto"/>
      </w:pPr>
      <w:r>
        <w:continuationSeparator/>
      </w:r>
    </w:p>
  </w:footnote>
  <w:footnote w:id="1">
    <w:p w:rsidR="00A44139" w:rsidRPr="00422063" w:rsidRDefault="00A44139">
      <w:pPr>
        <w:pStyle w:val="FootnoteText"/>
        <w:rPr>
          <w:rFonts w:ascii="Times New Roman" w:hAnsi="Times New Roman" w:cs="Times New Roman"/>
        </w:rPr>
      </w:pPr>
      <w:r w:rsidRPr="00422063">
        <w:rPr>
          <w:rStyle w:val="FootnoteReference"/>
          <w:rFonts w:ascii="Times New Roman" w:hAnsi="Times New Roman" w:cs="Times New Roman"/>
        </w:rPr>
        <w:footnoteRef/>
      </w:r>
      <w:r w:rsidRPr="00422063">
        <w:rPr>
          <w:rFonts w:ascii="Times New Roman" w:hAnsi="Times New Roman" w:cs="Times New Roman"/>
        </w:rPr>
        <w:t xml:space="preserve"> </w:t>
      </w:r>
      <w:r w:rsidRPr="00422063">
        <w:rPr>
          <w:rFonts w:ascii="Times New Roman" w:hAnsi="Times New Roman" w:cs="Times New Roman"/>
          <w:color w:val="000000"/>
        </w:rPr>
        <w:t>The use of trade, product, or firm names in this proposal is for descriptive purposes only and does not imply endorsement by the U.S. Geological Survey.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139" w:rsidRDefault="00A441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139" w:rsidRDefault="00A441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139" w:rsidRDefault="00A441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C61FB"/>
    <w:multiLevelType w:val="hybridMultilevel"/>
    <w:tmpl w:val="69705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7970F9"/>
    <w:multiLevelType w:val="hybridMultilevel"/>
    <w:tmpl w:val="BE262F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0E4C94"/>
    <w:multiLevelType w:val="hybridMultilevel"/>
    <w:tmpl w:val="259C44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470516"/>
    <w:multiLevelType w:val="hybridMultilevel"/>
    <w:tmpl w:val="8B7CA5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E001747"/>
    <w:multiLevelType w:val="hybridMultilevel"/>
    <w:tmpl w:val="93A259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C860F6"/>
    <w:multiLevelType w:val="hybridMultilevel"/>
    <w:tmpl w:val="FB4881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4E82F92"/>
    <w:multiLevelType w:val="hybridMultilevel"/>
    <w:tmpl w:val="65B69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E41D82"/>
    <w:multiLevelType w:val="hybridMultilevel"/>
    <w:tmpl w:val="93A259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6"/>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A57"/>
    <w:rsid w:val="00013630"/>
    <w:rsid w:val="00016566"/>
    <w:rsid w:val="00035006"/>
    <w:rsid w:val="00054EDE"/>
    <w:rsid w:val="000556B7"/>
    <w:rsid w:val="000631B7"/>
    <w:rsid w:val="0006578D"/>
    <w:rsid w:val="0006739E"/>
    <w:rsid w:val="0007372C"/>
    <w:rsid w:val="00080448"/>
    <w:rsid w:val="00083BD7"/>
    <w:rsid w:val="00087CD6"/>
    <w:rsid w:val="00091B9C"/>
    <w:rsid w:val="000A464F"/>
    <w:rsid w:val="000C0F8A"/>
    <w:rsid w:val="000E7205"/>
    <w:rsid w:val="000F72CC"/>
    <w:rsid w:val="00102E3F"/>
    <w:rsid w:val="00111C82"/>
    <w:rsid w:val="00117873"/>
    <w:rsid w:val="00120A11"/>
    <w:rsid w:val="00123D11"/>
    <w:rsid w:val="001308FC"/>
    <w:rsid w:val="00131D0D"/>
    <w:rsid w:val="00133C54"/>
    <w:rsid w:val="00144947"/>
    <w:rsid w:val="00146517"/>
    <w:rsid w:val="001536C0"/>
    <w:rsid w:val="00154F1C"/>
    <w:rsid w:val="00161182"/>
    <w:rsid w:val="0018474C"/>
    <w:rsid w:val="00194A79"/>
    <w:rsid w:val="001A44EC"/>
    <w:rsid w:val="001A5032"/>
    <w:rsid w:val="001A589A"/>
    <w:rsid w:val="001A7FA5"/>
    <w:rsid w:val="001B446E"/>
    <w:rsid w:val="001B66DF"/>
    <w:rsid w:val="001B76F3"/>
    <w:rsid w:val="001C17B1"/>
    <w:rsid w:val="001C1C59"/>
    <w:rsid w:val="001D5329"/>
    <w:rsid w:val="001D64A8"/>
    <w:rsid w:val="001E00D2"/>
    <w:rsid w:val="001E0B6D"/>
    <w:rsid w:val="001E5DCE"/>
    <w:rsid w:val="001F1D47"/>
    <w:rsid w:val="001F25F6"/>
    <w:rsid w:val="001F548E"/>
    <w:rsid w:val="001F7BD0"/>
    <w:rsid w:val="0021013F"/>
    <w:rsid w:val="0021377E"/>
    <w:rsid w:val="00215628"/>
    <w:rsid w:val="00216982"/>
    <w:rsid w:val="00220ABF"/>
    <w:rsid w:val="002231C8"/>
    <w:rsid w:val="002300A8"/>
    <w:rsid w:val="00230A08"/>
    <w:rsid w:val="0023395F"/>
    <w:rsid w:val="00241589"/>
    <w:rsid w:val="0024596A"/>
    <w:rsid w:val="00246459"/>
    <w:rsid w:val="00246D03"/>
    <w:rsid w:val="0025283A"/>
    <w:rsid w:val="002544DF"/>
    <w:rsid w:val="00277FF0"/>
    <w:rsid w:val="0028546E"/>
    <w:rsid w:val="002A1A8E"/>
    <w:rsid w:val="002A33E7"/>
    <w:rsid w:val="002C091D"/>
    <w:rsid w:val="002D149D"/>
    <w:rsid w:val="002D3212"/>
    <w:rsid w:val="002E10FD"/>
    <w:rsid w:val="002E6A73"/>
    <w:rsid w:val="002F49A2"/>
    <w:rsid w:val="00323A71"/>
    <w:rsid w:val="00324C07"/>
    <w:rsid w:val="00332C1E"/>
    <w:rsid w:val="00346D8C"/>
    <w:rsid w:val="003475E9"/>
    <w:rsid w:val="00353363"/>
    <w:rsid w:val="003749DB"/>
    <w:rsid w:val="00380E95"/>
    <w:rsid w:val="00387225"/>
    <w:rsid w:val="00393FB4"/>
    <w:rsid w:val="003959A7"/>
    <w:rsid w:val="003A371E"/>
    <w:rsid w:val="003B0BDA"/>
    <w:rsid w:val="003B2A2A"/>
    <w:rsid w:val="003C073E"/>
    <w:rsid w:val="003C1AED"/>
    <w:rsid w:val="003D2DAF"/>
    <w:rsid w:val="003E14BB"/>
    <w:rsid w:val="003E1EE1"/>
    <w:rsid w:val="00420E2C"/>
    <w:rsid w:val="00422063"/>
    <w:rsid w:val="00426A78"/>
    <w:rsid w:val="00433A2F"/>
    <w:rsid w:val="00434755"/>
    <w:rsid w:val="00460E62"/>
    <w:rsid w:val="00463376"/>
    <w:rsid w:val="00473DB0"/>
    <w:rsid w:val="00480725"/>
    <w:rsid w:val="00493AFA"/>
    <w:rsid w:val="004C7390"/>
    <w:rsid w:val="004D011A"/>
    <w:rsid w:val="004E28FC"/>
    <w:rsid w:val="00504941"/>
    <w:rsid w:val="00505EDA"/>
    <w:rsid w:val="00547C9C"/>
    <w:rsid w:val="0055085F"/>
    <w:rsid w:val="00554AE0"/>
    <w:rsid w:val="005628C8"/>
    <w:rsid w:val="005629B7"/>
    <w:rsid w:val="00563E38"/>
    <w:rsid w:val="00567A33"/>
    <w:rsid w:val="00567DDB"/>
    <w:rsid w:val="00596A57"/>
    <w:rsid w:val="005B0F70"/>
    <w:rsid w:val="005B27A1"/>
    <w:rsid w:val="005B4C02"/>
    <w:rsid w:val="005C1C46"/>
    <w:rsid w:val="005D03CF"/>
    <w:rsid w:val="005D3B3A"/>
    <w:rsid w:val="005E4B4C"/>
    <w:rsid w:val="00610613"/>
    <w:rsid w:val="00614E30"/>
    <w:rsid w:val="006150F2"/>
    <w:rsid w:val="00647CDF"/>
    <w:rsid w:val="0065192B"/>
    <w:rsid w:val="0065325F"/>
    <w:rsid w:val="0066715F"/>
    <w:rsid w:val="00672444"/>
    <w:rsid w:val="00682EFD"/>
    <w:rsid w:val="006A6A60"/>
    <w:rsid w:val="006B3171"/>
    <w:rsid w:val="006B466F"/>
    <w:rsid w:val="006B51FA"/>
    <w:rsid w:val="006D6587"/>
    <w:rsid w:val="00700141"/>
    <w:rsid w:val="00703A90"/>
    <w:rsid w:val="0070629A"/>
    <w:rsid w:val="00710746"/>
    <w:rsid w:val="00716ADF"/>
    <w:rsid w:val="00735866"/>
    <w:rsid w:val="00736DD0"/>
    <w:rsid w:val="00746AC3"/>
    <w:rsid w:val="00764D9F"/>
    <w:rsid w:val="00766CB4"/>
    <w:rsid w:val="0077479B"/>
    <w:rsid w:val="00775A2F"/>
    <w:rsid w:val="007820F3"/>
    <w:rsid w:val="00796B4B"/>
    <w:rsid w:val="007D42B8"/>
    <w:rsid w:val="007E1D0D"/>
    <w:rsid w:val="007F00BC"/>
    <w:rsid w:val="007F22DF"/>
    <w:rsid w:val="00802B81"/>
    <w:rsid w:val="00812DF3"/>
    <w:rsid w:val="00813A62"/>
    <w:rsid w:val="00822C96"/>
    <w:rsid w:val="00825FBB"/>
    <w:rsid w:val="00830904"/>
    <w:rsid w:val="00835C51"/>
    <w:rsid w:val="008478AB"/>
    <w:rsid w:val="008604EE"/>
    <w:rsid w:val="0086114A"/>
    <w:rsid w:val="00867CFF"/>
    <w:rsid w:val="0087028B"/>
    <w:rsid w:val="0087694B"/>
    <w:rsid w:val="008A0268"/>
    <w:rsid w:val="008B0BB8"/>
    <w:rsid w:val="008B3264"/>
    <w:rsid w:val="008B3A12"/>
    <w:rsid w:val="008B5000"/>
    <w:rsid w:val="008B59B1"/>
    <w:rsid w:val="008B644B"/>
    <w:rsid w:val="008C395F"/>
    <w:rsid w:val="008D1D9D"/>
    <w:rsid w:val="008D5C2B"/>
    <w:rsid w:val="008E5D87"/>
    <w:rsid w:val="008F2C3F"/>
    <w:rsid w:val="00900940"/>
    <w:rsid w:val="009022C0"/>
    <w:rsid w:val="009101E5"/>
    <w:rsid w:val="009113EA"/>
    <w:rsid w:val="0092559C"/>
    <w:rsid w:val="009318DB"/>
    <w:rsid w:val="00945C03"/>
    <w:rsid w:val="00955DBC"/>
    <w:rsid w:val="009630DC"/>
    <w:rsid w:val="00966B4C"/>
    <w:rsid w:val="0097479C"/>
    <w:rsid w:val="00975E38"/>
    <w:rsid w:val="00980073"/>
    <w:rsid w:val="009864C4"/>
    <w:rsid w:val="0099399F"/>
    <w:rsid w:val="009A48F5"/>
    <w:rsid w:val="009C1CF5"/>
    <w:rsid w:val="009C1EA2"/>
    <w:rsid w:val="009D0208"/>
    <w:rsid w:val="009D126B"/>
    <w:rsid w:val="009E17ED"/>
    <w:rsid w:val="009E6402"/>
    <w:rsid w:val="009F7C79"/>
    <w:rsid w:val="00A01DCF"/>
    <w:rsid w:val="00A137E4"/>
    <w:rsid w:val="00A148DC"/>
    <w:rsid w:val="00A2742E"/>
    <w:rsid w:val="00A33A9C"/>
    <w:rsid w:val="00A33D0F"/>
    <w:rsid w:val="00A3730B"/>
    <w:rsid w:val="00A40AF7"/>
    <w:rsid w:val="00A44139"/>
    <w:rsid w:val="00A4454A"/>
    <w:rsid w:val="00A72FD9"/>
    <w:rsid w:val="00A75776"/>
    <w:rsid w:val="00A76F06"/>
    <w:rsid w:val="00A831E7"/>
    <w:rsid w:val="00A859D3"/>
    <w:rsid w:val="00A86C8C"/>
    <w:rsid w:val="00AA1135"/>
    <w:rsid w:val="00AA171B"/>
    <w:rsid w:val="00AB1B0E"/>
    <w:rsid w:val="00AB2A30"/>
    <w:rsid w:val="00AB4DCF"/>
    <w:rsid w:val="00AC7C38"/>
    <w:rsid w:val="00AD32C4"/>
    <w:rsid w:val="00AD39B5"/>
    <w:rsid w:val="00AD6E51"/>
    <w:rsid w:val="00AF0BF2"/>
    <w:rsid w:val="00AF361C"/>
    <w:rsid w:val="00B07392"/>
    <w:rsid w:val="00B0747F"/>
    <w:rsid w:val="00B236D4"/>
    <w:rsid w:val="00B3585B"/>
    <w:rsid w:val="00B37210"/>
    <w:rsid w:val="00B41931"/>
    <w:rsid w:val="00B41A7F"/>
    <w:rsid w:val="00B427E1"/>
    <w:rsid w:val="00B47A74"/>
    <w:rsid w:val="00B52D9E"/>
    <w:rsid w:val="00B53F19"/>
    <w:rsid w:val="00B75A82"/>
    <w:rsid w:val="00BC136E"/>
    <w:rsid w:val="00C014D7"/>
    <w:rsid w:val="00C01D37"/>
    <w:rsid w:val="00C110C4"/>
    <w:rsid w:val="00C179C8"/>
    <w:rsid w:val="00C467FD"/>
    <w:rsid w:val="00C57661"/>
    <w:rsid w:val="00C60511"/>
    <w:rsid w:val="00C60610"/>
    <w:rsid w:val="00C61C2A"/>
    <w:rsid w:val="00C641EE"/>
    <w:rsid w:val="00C92AA1"/>
    <w:rsid w:val="00C960FB"/>
    <w:rsid w:val="00CA1558"/>
    <w:rsid w:val="00CA4139"/>
    <w:rsid w:val="00CA4423"/>
    <w:rsid w:val="00CB3A82"/>
    <w:rsid w:val="00CB516D"/>
    <w:rsid w:val="00CC2C83"/>
    <w:rsid w:val="00CD212E"/>
    <w:rsid w:val="00CD2307"/>
    <w:rsid w:val="00CE2180"/>
    <w:rsid w:val="00CF29B0"/>
    <w:rsid w:val="00D025B9"/>
    <w:rsid w:val="00D02A93"/>
    <w:rsid w:val="00D33F0B"/>
    <w:rsid w:val="00D439C9"/>
    <w:rsid w:val="00D47D49"/>
    <w:rsid w:val="00D5106C"/>
    <w:rsid w:val="00D900CD"/>
    <w:rsid w:val="00D90B71"/>
    <w:rsid w:val="00D91BFD"/>
    <w:rsid w:val="00DB338F"/>
    <w:rsid w:val="00DB4C93"/>
    <w:rsid w:val="00DC432A"/>
    <w:rsid w:val="00DC5C5E"/>
    <w:rsid w:val="00DD2740"/>
    <w:rsid w:val="00DD3209"/>
    <w:rsid w:val="00DE33AC"/>
    <w:rsid w:val="00DE399C"/>
    <w:rsid w:val="00DF128E"/>
    <w:rsid w:val="00DF67EB"/>
    <w:rsid w:val="00E04241"/>
    <w:rsid w:val="00E06EB0"/>
    <w:rsid w:val="00E10D67"/>
    <w:rsid w:val="00E520A3"/>
    <w:rsid w:val="00E7014A"/>
    <w:rsid w:val="00E81B54"/>
    <w:rsid w:val="00E8597A"/>
    <w:rsid w:val="00E86BA9"/>
    <w:rsid w:val="00E916F3"/>
    <w:rsid w:val="00EC5110"/>
    <w:rsid w:val="00EC57AF"/>
    <w:rsid w:val="00EE29EE"/>
    <w:rsid w:val="00EF1AE4"/>
    <w:rsid w:val="00EF2D34"/>
    <w:rsid w:val="00EF5CCA"/>
    <w:rsid w:val="00EF6F80"/>
    <w:rsid w:val="00F02ECB"/>
    <w:rsid w:val="00F16855"/>
    <w:rsid w:val="00F24458"/>
    <w:rsid w:val="00F30C1D"/>
    <w:rsid w:val="00F50E7C"/>
    <w:rsid w:val="00F56B35"/>
    <w:rsid w:val="00F6495A"/>
    <w:rsid w:val="00F668CB"/>
    <w:rsid w:val="00F712D7"/>
    <w:rsid w:val="00FB10AE"/>
    <w:rsid w:val="00FB6763"/>
    <w:rsid w:val="00FC6AED"/>
    <w:rsid w:val="00FD0A3D"/>
    <w:rsid w:val="00FE4F6D"/>
    <w:rsid w:val="00FE64D1"/>
    <w:rsid w:val="00FE78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83BD7"/>
    <w:rPr>
      <w:sz w:val="16"/>
      <w:szCs w:val="16"/>
    </w:rPr>
  </w:style>
  <w:style w:type="paragraph" w:styleId="CommentText">
    <w:name w:val="annotation text"/>
    <w:basedOn w:val="Normal"/>
    <w:link w:val="CommentTextChar"/>
    <w:uiPriority w:val="99"/>
    <w:semiHidden/>
    <w:unhideWhenUsed/>
    <w:rsid w:val="00083BD7"/>
    <w:pPr>
      <w:spacing w:line="240" w:lineRule="auto"/>
    </w:pPr>
    <w:rPr>
      <w:sz w:val="20"/>
      <w:szCs w:val="20"/>
    </w:rPr>
  </w:style>
  <w:style w:type="character" w:customStyle="1" w:styleId="CommentTextChar">
    <w:name w:val="Comment Text Char"/>
    <w:basedOn w:val="DefaultParagraphFont"/>
    <w:link w:val="CommentText"/>
    <w:uiPriority w:val="99"/>
    <w:semiHidden/>
    <w:rsid w:val="00083BD7"/>
    <w:rPr>
      <w:sz w:val="20"/>
      <w:szCs w:val="20"/>
    </w:rPr>
  </w:style>
  <w:style w:type="paragraph" w:styleId="CommentSubject">
    <w:name w:val="annotation subject"/>
    <w:basedOn w:val="CommentText"/>
    <w:next w:val="CommentText"/>
    <w:link w:val="CommentSubjectChar"/>
    <w:uiPriority w:val="99"/>
    <w:semiHidden/>
    <w:unhideWhenUsed/>
    <w:rsid w:val="00083BD7"/>
    <w:rPr>
      <w:b/>
      <w:bCs/>
    </w:rPr>
  </w:style>
  <w:style w:type="character" w:customStyle="1" w:styleId="CommentSubjectChar">
    <w:name w:val="Comment Subject Char"/>
    <w:basedOn w:val="CommentTextChar"/>
    <w:link w:val="CommentSubject"/>
    <w:uiPriority w:val="99"/>
    <w:semiHidden/>
    <w:rsid w:val="00083BD7"/>
    <w:rPr>
      <w:b/>
      <w:bCs/>
      <w:sz w:val="20"/>
      <w:szCs w:val="20"/>
    </w:rPr>
  </w:style>
  <w:style w:type="paragraph" w:styleId="BalloonText">
    <w:name w:val="Balloon Text"/>
    <w:basedOn w:val="Normal"/>
    <w:link w:val="BalloonTextChar"/>
    <w:uiPriority w:val="99"/>
    <w:semiHidden/>
    <w:unhideWhenUsed/>
    <w:rsid w:val="00083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BD7"/>
    <w:rPr>
      <w:rFonts w:ascii="Tahoma" w:hAnsi="Tahoma" w:cs="Tahoma"/>
      <w:sz w:val="16"/>
      <w:szCs w:val="16"/>
    </w:rPr>
  </w:style>
  <w:style w:type="character" w:styleId="Hyperlink">
    <w:name w:val="Hyperlink"/>
    <w:basedOn w:val="DefaultParagraphFont"/>
    <w:uiPriority w:val="99"/>
    <w:unhideWhenUsed/>
    <w:rsid w:val="00083BD7"/>
    <w:rPr>
      <w:color w:val="0000FF" w:themeColor="hyperlink"/>
      <w:u w:val="single"/>
    </w:rPr>
  </w:style>
  <w:style w:type="paragraph" w:styleId="NoSpacing">
    <w:name w:val="No Spacing"/>
    <w:uiPriority w:val="1"/>
    <w:qFormat/>
    <w:rsid w:val="00614E30"/>
    <w:pPr>
      <w:spacing w:after="0" w:line="240" w:lineRule="auto"/>
    </w:pPr>
  </w:style>
  <w:style w:type="table" w:styleId="TableGrid">
    <w:name w:val="Table Grid"/>
    <w:basedOn w:val="TableNormal"/>
    <w:uiPriority w:val="59"/>
    <w:rsid w:val="00DF128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864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64C4"/>
  </w:style>
  <w:style w:type="paragraph" w:styleId="Footer">
    <w:name w:val="footer"/>
    <w:basedOn w:val="Normal"/>
    <w:link w:val="FooterChar"/>
    <w:uiPriority w:val="99"/>
    <w:unhideWhenUsed/>
    <w:rsid w:val="009864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64C4"/>
  </w:style>
  <w:style w:type="paragraph" w:styleId="ListParagraph">
    <w:name w:val="List Paragraph"/>
    <w:basedOn w:val="Normal"/>
    <w:uiPriority w:val="34"/>
    <w:qFormat/>
    <w:rsid w:val="00FE78A3"/>
    <w:pPr>
      <w:ind w:left="720"/>
      <w:contextualSpacing/>
    </w:pPr>
  </w:style>
  <w:style w:type="paragraph" w:styleId="FootnoteText">
    <w:name w:val="footnote text"/>
    <w:basedOn w:val="Normal"/>
    <w:link w:val="FootnoteTextChar"/>
    <w:uiPriority w:val="99"/>
    <w:semiHidden/>
    <w:unhideWhenUsed/>
    <w:rsid w:val="00CD23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2307"/>
    <w:rPr>
      <w:sz w:val="20"/>
      <w:szCs w:val="20"/>
    </w:rPr>
  </w:style>
  <w:style w:type="character" w:styleId="FootnoteReference">
    <w:name w:val="footnote reference"/>
    <w:basedOn w:val="DefaultParagraphFont"/>
    <w:uiPriority w:val="99"/>
    <w:semiHidden/>
    <w:unhideWhenUsed/>
    <w:rsid w:val="00CD2307"/>
    <w:rPr>
      <w:vertAlign w:val="superscript"/>
    </w:rPr>
  </w:style>
  <w:style w:type="table" w:customStyle="1" w:styleId="TableGrid1">
    <w:name w:val="Table Grid1"/>
    <w:basedOn w:val="TableNormal"/>
    <w:next w:val="TableGrid"/>
    <w:uiPriority w:val="59"/>
    <w:rsid w:val="00154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83BD7"/>
    <w:rPr>
      <w:sz w:val="16"/>
      <w:szCs w:val="16"/>
    </w:rPr>
  </w:style>
  <w:style w:type="paragraph" w:styleId="CommentText">
    <w:name w:val="annotation text"/>
    <w:basedOn w:val="Normal"/>
    <w:link w:val="CommentTextChar"/>
    <w:uiPriority w:val="99"/>
    <w:semiHidden/>
    <w:unhideWhenUsed/>
    <w:rsid w:val="00083BD7"/>
    <w:pPr>
      <w:spacing w:line="240" w:lineRule="auto"/>
    </w:pPr>
    <w:rPr>
      <w:sz w:val="20"/>
      <w:szCs w:val="20"/>
    </w:rPr>
  </w:style>
  <w:style w:type="character" w:customStyle="1" w:styleId="CommentTextChar">
    <w:name w:val="Comment Text Char"/>
    <w:basedOn w:val="DefaultParagraphFont"/>
    <w:link w:val="CommentText"/>
    <w:uiPriority w:val="99"/>
    <w:semiHidden/>
    <w:rsid w:val="00083BD7"/>
    <w:rPr>
      <w:sz w:val="20"/>
      <w:szCs w:val="20"/>
    </w:rPr>
  </w:style>
  <w:style w:type="paragraph" w:styleId="CommentSubject">
    <w:name w:val="annotation subject"/>
    <w:basedOn w:val="CommentText"/>
    <w:next w:val="CommentText"/>
    <w:link w:val="CommentSubjectChar"/>
    <w:uiPriority w:val="99"/>
    <w:semiHidden/>
    <w:unhideWhenUsed/>
    <w:rsid w:val="00083BD7"/>
    <w:rPr>
      <w:b/>
      <w:bCs/>
    </w:rPr>
  </w:style>
  <w:style w:type="character" w:customStyle="1" w:styleId="CommentSubjectChar">
    <w:name w:val="Comment Subject Char"/>
    <w:basedOn w:val="CommentTextChar"/>
    <w:link w:val="CommentSubject"/>
    <w:uiPriority w:val="99"/>
    <w:semiHidden/>
    <w:rsid w:val="00083BD7"/>
    <w:rPr>
      <w:b/>
      <w:bCs/>
      <w:sz w:val="20"/>
      <w:szCs w:val="20"/>
    </w:rPr>
  </w:style>
  <w:style w:type="paragraph" w:styleId="BalloonText">
    <w:name w:val="Balloon Text"/>
    <w:basedOn w:val="Normal"/>
    <w:link w:val="BalloonTextChar"/>
    <w:uiPriority w:val="99"/>
    <w:semiHidden/>
    <w:unhideWhenUsed/>
    <w:rsid w:val="00083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BD7"/>
    <w:rPr>
      <w:rFonts w:ascii="Tahoma" w:hAnsi="Tahoma" w:cs="Tahoma"/>
      <w:sz w:val="16"/>
      <w:szCs w:val="16"/>
    </w:rPr>
  </w:style>
  <w:style w:type="character" w:styleId="Hyperlink">
    <w:name w:val="Hyperlink"/>
    <w:basedOn w:val="DefaultParagraphFont"/>
    <w:uiPriority w:val="99"/>
    <w:unhideWhenUsed/>
    <w:rsid w:val="00083BD7"/>
    <w:rPr>
      <w:color w:val="0000FF" w:themeColor="hyperlink"/>
      <w:u w:val="single"/>
    </w:rPr>
  </w:style>
  <w:style w:type="paragraph" w:styleId="NoSpacing">
    <w:name w:val="No Spacing"/>
    <w:uiPriority w:val="1"/>
    <w:qFormat/>
    <w:rsid w:val="00614E30"/>
    <w:pPr>
      <w:spacing w:after="0" w:line="240" w:lineRule="auto"/>
    </w:pPr>
  </w:style>
  <w:style w:type="table" w:styleId="TableGrid">
    <w:name w:val="Table Grid"/>
    <w:basedOn w:val="TableNormal"/>
    <w:uiPriority w:val="59"/>
    <w:rsid w:val="00DF128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864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64C4"/>
  </w:style>
  <w:style w:type="paragraph" w:styleId="Footer">
    <w:name w:val="footer"/>
    <w:basedOn w:val="Normal"/>
    <w:link w:val="FooterChar"/>
    <w:uiPriority w:val="99"/>
    <w:unhideWhenUsed/>
    <w:rsid w:val="009864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64C4"/>
  </w:style>
  <w:style w:type="paragraph" w:styleId="ListParagraph">
    <w:name w:val="List Paragraph"/>
    <w:basedOn w:val="Normal"/>
    <w:uiPriority w:val="34"/>
    <w:qFormat/>
    <w:rsid w:val="00FE78A3"/>
    <w:pPr>
      <w:ind w:left="720"/>
      <w:contextualSpacing/>
    </w:pPr>
  </w:style>
  <w:style w:type="paragraph" w:styleId="FootnoteText">
    <w:name w:val="footnote text"/>
    <w:basedOn w:val="Normal"/>
    <w:link w:val="FootnoteTextChar"/>
    <w:uiPriority w:val="99"/>
    <w:semiHidden/>
    <w:unhideWhenUsed/>
    <w:rsid w:val="00CD23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2307"/>
    <w:rPr>
      <w:sz w:val="20"/>
      <w:szCs w:val="20"/>
    </w:rPr>
  </w:style>
  <w:style w:type="character" w:styleId="FootnoteReference">
    <w:name w:val="footnote reference"/>
    <w:basedOn w:val="DefaultParagraphFont"/>
    <w:uiPriority w:val="99"/>
    <w:semiHidden/>
    <w:unhideWhenUsed/>
    <w:rsid w:val="00CD2307"/>
    <w:rPr>
      <w:vertAlign w:val="superscript"/>
    </w:rPr>
  </w:style>
  <w:style w:type="table" w:customStyle="1" w:styleId="TableGrid1">
    <w:name w:val="Table Grid1"/>
    <w:basedOn w:val="TableNormal"/>
    <w:next w:val="TableGrid"/>
    <w:uiPriority w:val="59"/>
    <w:rsid w:val="00154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635813">
      <w:bodyDiv w:val="1"/>
      <w:marLeft w:val="0"/>
      <w:marRight w:val="0"/>
      <w:marTop w:val="0"/>
      <w:marBottom w:val="0"/>
      <w:divBdr>
        <w:top w:val="none" w:sz="0" w:space="0" w:color="auto"/>
        <w:left w:val="none" w:sz="0" w:space="0" w:color="auto"/>
        <w:bottom w:val="none" w:sz="0" w:space="0" w:color="auto"/>
        <w:right w:val="none" w:sz="0" w:space="0" w:color="auto"/>
      </w:divBdr>
    </w:div>
    <w:div w:id="264265184">
      <w:bodyDiv w:val="1"/>
      <w:marLeft w:val="0"/>
      <w:marRight w:val="0"/>
      <w:marTop w:val="0"/>
      <w:marBottom w:val="0"/>
      <w:divBdr>
        <w:top w:val="none" w:sz="0" w:space="0" w:color="auto"/>
        <w:left w:val="none" w:sz="0" w:space="0" w:color="auto"/>
        <w:bottom w:val="none" w:sz="0" w:space="0" w:color="auto"/>
        <w:right w:val="none" w:sz="0" w:space="0" w:color="auto"/>
      </w:divBdr>
      <w:divsChild>
        <w:div w:id="1292245678">
          <w:marLeft w:val="0"/>
          <w:marRight w:val="0"/>
          <w:marTop w:val="0"/>
          <w:marBottom w:val="0"/>
          <w:divBdr>
            <w:top w:val="none" w:sz="0" w:space="0" w:color="auto"/>
            <w:left w:val="none" w:sz="0" w:space="0" w:color="auto"/>
            <w:bottom w:val="none" w:sz="0" w:space="0" w:color="auto"/>
            <w:right w:val="none" w:sz="0" w:space="0" w:color="auto"/>
          </w:divBdr>
          <w:divsChild>
            <w:div w:id="1114249083">
              <w:marLeft w:val="0"/>
              <w:marRight w:val="0"/>
              <w:marTop w:val="0"/>
              <w:marBottom w:val="0"/>
              <w:divBdr>
                <w:top w:val="none" w:sz="0" w:space="0" w:color="auto"/>
                <w:left w:val="none" w:sz="0" w:space="0" w:color="auto"/>
                <w:bottom w:val="none" w:sz="0" w:space="0" w:color="auto"/>
                <w:right w:val="none" w:sz="0" w:space="0" w:color="auto"/>
              </w:divBdr>
              <w:divsChild>
                <w:div w:id="1598176986">
                  <w:marLeft w:val="0"/>
                  <w:marRight w:val="0"/>
                  <w:marTop w:val="0"/>
                  <w:marBottom w:val="360"/>
                  <w:divBdr>
                    <w:top w:val="none" w:sz="0" w:space="0" w:color="auto"/>
                    <w:left w:val="single" w:sz="6" w:space="0" w:color="E5E5E5"/>
                    <w:bottom w:val="single" w:sz="6" w:space="0" w:color="E5E5E5"/>
                    <w:right w:val="single" w:sz="6" w:space="0" w:color="E5E5E5"/>
                  </w:divBdr>
                  <w:divsChild>
                    <w:div w:id="1419327551">
                      <w:marLeft w:val="0"/>
                      <w:marRight w:val="0"/>
                      <w:marTop w:val="0"/>
                      <w:marBottom w:val="0"/>
                      <w:divBdr>
                        <w:top w:val="none" w:sz="0" w:space="0" w:color="auto"/>
                        <w:left w:val="none" w:sz="0" w:space="0" w:color="auto"/>
                        <w:bottom w:val="none" w:sz="0" w:space="0" w:color="auto"/>
                        <w:right w:val="none" w:sz="0" w:space="0" w:color="auto"/>
                      </w:divBdr>
                      <w:divsChild>
                        <w:div w:id="621348837">
                          <w:marLeft w:val="0"/>
                          <w:marRight w:val="0"/>
                          <w:marTop w:val="0"/>
                          <w:marBottom w:val="0"/>
                          <w:divBdr>
                            <w:top w:val="none" w:sz="0" w:space="0" w:color="auto"/>
                            <w:left w:val="none" w:sz="0" w:space="0" w:color="auto"/>
                            <w:bottom w:val="none" w:sz="0" w:space="0" w:color="auto"/>
                            <w:right w:val="none" w:sz="0" w:space="0" w:color="auto"/>
                          </w:divBdr>
                          <w:divsChild>
                            <w:div w:id="119414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3997237">
      <w:bodyDiv w:val="1"/>
      <w:marLeft w:val="0"/>
      <w:marRight w:val="0"/>
      <w:marTop w:val="0"/>
      <w:marBottom w:val="0"/>
      <w:divBdr>
        <w:top w:val="none" w:sz="0" w:space="0" w:color="auto"/>
        <w:left w:val="none" w:sz="0" w:space="0" w:color="auto"/>
        <w:bottom w:val="none" w:sz="0" w:space="0" w:color="auto"/>
        <w:right w:val="none" w:sz="0" w:space="0" w:color="auto"/>
      </w:divBdr>
    </w:div>
    <w:div w:id="665519842">
      <w:bodyDiv w:val="1"/>
      <w:marLeft w:val="0"/>
      <w:marRight w:val="0"/>
      <w:marTop w:val="0"/>
      <w:marBottom w:val="0"/>
      <w:divBdr>
        <w:top w:val="none" w:sz="0" w:space="0" w:color="auto"/>
        <w:left w:val="none" w:sz="0" w:space="0" w:color="auto"/>
        <w:bottom w:val="none" w:sz="0" w:space="0" w:color="auto"/>
        <w:right w:val="none" w:sz="0" w:space="0" w:color="auto"/>
      </w:divBdr>
    </w:div>
    <w:div w:id="1026753919">
      <w:bodyDiv w:val="1"/>
      <w:marLeft w:val="0"/>
      <w:marRight w:val="0"/>
      <w:marTop w:val="0"/>
      <w:marBottom w:val="0"/>
      <w:divBdr>
        <w:top w:val="none" w:sz="0" w:space="0" w:color="auto"/>
        <w:left w:val="none" w:sz="0" w:space="0" w:color="auto"/>
        <w:bottom w:val="none" w:sz="0" w:space="0" w:color="auto"/>
        <w:right w:val="none" w:sz="0" w:space="0" w:color="auto"/>
      </w:divBdr>
    </w:div>
    <w:div w:id="1375959673">
      <w:bodyDiv w:val="1"/>
      <w:marLeft w:val="0"/>
      <w:marRight w:val="0"/>
      <w:marTop w:val="0"/>
      <w:marBottom w:val="0"/>
      <w:divBdr>
        <w:top w:val="none" w:sz="0" w:space="0" w:color="auto"/>
        <w:left w:val="none" w:sz="0" w:space="0" w:color="auto"/>
        <w:bottom w:val="none" w:sz="0" w:space="0" w:color="auto"/>
        <w:right w:val="none" w:sz="0" w:space="0" w:color="auto"/>
      </w:divBdr>
      <w:divsChild>
        <w:div w:id="409542450">
          <w:marLeft w:val="0"/>
          <w:marRight w:val="0"/>
          <w:marTop w:val="0"/>
          <w:marBottom w:val="0"/>
          <w:divBdr>
            <w:top w:val="none" w:sz="0" w:space="0" w:color="auto"/>
            <w:left w:val="none" w:sz="0" w:space="0" w:color="auto"/>
            <w:bottom w:val="none" w:sz="0" w:space="0" w:color="auto"/>
            <w:right w:val="none" w:sz="0" w:space="0" w:color="auto"/>
          </w:divBdr>
          <w:divsChild>
            <w:div w:id="842822271">
              <w:marLeft w:val="0"/>
              <w:marRight w:val="0"/>
              <w:marTop w:val="0"/>
              <w:marBottom w:val="0"/>
              <w:divBdr>
                <w:top w:val="none" w:sz="0" w:space="0" w:color="auto"/>
                <w:left w:val="none" w:sz="0" w:space="0" w:color="auto"/>
                <w:bottom w:val="none" w:sz="0" w:space="0" w:color="auto"/>
                <w:right w:val="none" w:sz="0" w:space="0" w:color="auto"/>
              </w:divBdr>
              <w:divsChild>
                <w:div w:id="889263654">
                  <w:marLeft w:val="0"/>
                  <w:marRight w:val="0"/>
                  <w:marTop w:val="0"/>
                  <w:marBottom w:val="360"/>
                  <w:divBdr>
                    <w:top w:val="none" w:sz="0" w:space="0" w:color="auto"/>
                    <w:left w:val="single" w:sz="6" w:space="0" w:color="E5E5E5"/>
                    <w:bottom w:val="single" w:sz="6" w:space="0" w:color="E5E5E5"/>
                    <w:right w:val="single" w:sz="6" w:space="0" w:color="E5E5E5"/>
                  </w:divBdr>
                  <w:divsChild>
                    <w:div w:id="633412468">
                      <w:marLeft w:val="0"/>
                      <w:marRight w:val="0"/>
                      <w:marTop w:val="0"/>
                      <w:marBottom w:val="0"/>
                      <w:divBdr>
                        <w:top w:val="none" w:sz="0" w:space="0" w:color="auto"/>
                        <w:left w:val="none" w:sz="0" w:space="0" w:color="auto"/>
                        <w:bottom w:val="none" w:sz="0" w:space="0" w:color="auto"/>
                        <w:right w:val="none" w:sz="0" w:space="0" w:color="auto"/>
                      </w:divBdr>
                      <w:divsChild>
                        <w:div w:id="1067993264">
                          <w:marLeft w:val="0"/>
                          <w:marRight w:val="0"/>
                          <w:marTop w:val="0"/>
                          <w:marBottom w:val="0"/>
                          <w:divBdr>
                            <w:top w:val="none" w:sz="0" w:space="0" w:color="auto"/>
                            <w:left w:val="none" w:sz="0" w:space="0" w:color="auto"/>
                            <w:bottom w:val="none" w:sz="0" w:space="0" w:color="auto"/>
                            <w:right w:val="none" w:sz="0" w:space="0" w:color="auto"/>
                          </w:divBdr>
                          <w:divsChild>
                            <w:div w:id="3363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413680">
      <w:bodyDiv w:val="1"/>
      <w:marLeft w:val="0"/>
      <w:marRight w:val="0"/>
      <w:marTop w:val="0"/>
      <w:marBottom w:val="100"/>
      <w:divBdr>
        <w:top w:val="none" w:sz="0" w:space="0" w:color="auto"/>
        <w:left w:val="none" w:sz="0" w:space="0" w:color="auto"/>
        <w:bottom w:val="none" w:sz="0" w:space="0" w:color="auto"/>
        <w:right w:val="none" w:sz="0" w:space="0" w:color="auto"/>
      </w:divBdr>
      <w:divsChild>
        <w:div w:id="405037295">
          <w:marLeft w:val="0"/>
          <w:marRight w:val="0"/>
          <w:marTop w:val="0"/>
          <w:marBottom w:val="0"/>
          <w:divBdr>
            <w:top w:val="none" w:sz="0" w:space="0" w:color="auto"/>
            <w:left w:val="none" w:sz="0" w:space="0" w:color="auto"/>
            <w:bottom w:val="none" w:sz="0" w:space="0" w:color="auto"/>
            <w:right w:val="none" w:sz="0" w:space="0" w:color="auto"/>
          </w:divBdr>
          <w:divsChild>
            <w:div w:id="784619640">
              <w:marLeft w:val="0"/>
              <w:marRight w:val="0"/>
              <w:marTop w:val="0"/>
              <w:marBottom w:val="0"/>
              <w:divBdr>
                <w:top w:val="none" w:sz="0" w:space="0" w:color="auto"/>
                <w:left w:val="none" w:sz="0" w:space="0" w:color="auto"/>
                <w:bottom w:val="none" w:sz="0" w:space="0" w:color="auto"/>
                <w:right w:val="none" w:sz="0" w:space="0" w:color="auto"/>
              </w:divBdr>
              <w:divsChild>
                <w:div w:id="1727100387">
                  <w:marLeft w:val="0"/>
                  <w:marRight w:val="0"/>
                  <w:marTop w:val="0"/>
                  <w:marBottom w:val="0"/>
                  <w:divBdr>
                    <w:top w:val="none" w:sz="0" w:space="0" w:color="auto"/>
                    <w:left w:val="none" w:sz="0" w:space="0" w:color="auto"/>
                    <w:bottom w:val="none" w:sz="0" w:space="0" w:color="auto"/>
                    <w:right w:val="none" w:sz="0" w:space="0" w:color="auto"/>
                  </w:divBdr>
                  <w:divsChild>
                    <w:div w:id="99785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514444">
      <w:bodyDiv w:val="1"/>
      <w:marLeft w:val="0"/>
      <w:marRight w:val="0"/>
      <w:marTop w:val="0"/>
      <w:marBottom w:val="0"/>
      <w:divBdr>
        <w:top w:val="none" w:sz="0" w:space="0" w:color="auto"/>
        <w:left w:val="none" w:sz="0" w:space="0" w:color="auto"/>
        <w:bottom w:val="none" w:sz="0" w:space="0" w:color="auto"/>
        <w:right w:val="none" w:sz="0" w:space="0" w:color="auto"/>
      </w:divBdr>
    </w:div>
    <w:div w:id="1869905724">
      <w:bodyDiv w:val="1"/>
      <w:marLeft w:val="0"/>
      <w:marRight w:val="0"/>
      <w:marTop w:val="0"/>
      <w:marBottom w:val="0"/>
      <w:divBdr>
        <w:top w:val="none" w:sz="0" w:space="0" w:color="auto"/>
        <w:left w:val="none" w:sz="0" w:space="0" w:color="auto"/>
        <w:bottom w:val="none" w:sz="0" w:space="0" w:color="auto"/>
        <w:right w:val="none" w:sz="0" w:space="0" w:color="auto"/>
      </w:divBdr>
      <w:divsChild>
        <w:div w:id="653067447">
          <w:marLeft w:val="0"/>
          <w:marRight w:val="0"/>
          <w:marTop w:val="0"/>
          <w:marBottom w:val="0"/>
          <w:divBdr>
            <w:top w:val="none" w:sz="0" w:space="0" w:color="auto"/>
            <w:left w:val="none" w:sz="0" w:space="0" w:color="auto"/>
            <w:bottom w:val="none" w:sz="0" w:space="0" w:color="auto"/>
            <w:right w:val="none" w:sz="0" w:space="0" w:color="auto"/>
          </w:divBdr>
          <w:divsChild>
            <w:div w:id="1389917847">
              <w:marLeft w:val="0"/>
              <w:marRight w:val="0"/>
              <w:marTop w:val="0"/>
              <w:marBottom w:val="0"/>
              <w:divBdr>
                <w:top w:val="none" w:sz="0" w:space="0" w:color="auto"/>
                <w:left w:val="none" w:sz="0" w:space="0" w:color="auto"/>
                <w:bottom w:val="none" w:sz="0" w:space="0" w:color="auto"/>
                <w:right w:val="none" w:sz="0" w:space="0" w:color="auto"/>
              </w:divBdr>
              <w:divsChild>
                <w:div w:id="1404796408">
                  <w:marLeft w:val="0"/>
                  <w:marRight w:val="0"/>
                  <w:marTop w:val="0"/>
                  <w:marBottom w:val="0"/>
                  <w:divBdr>
                    <w:top w:val="none" w:sz="0" w:space="0" w:color="auto"/>
                    <w:left w:val="none" w:sz="0" w:space="0" w:color="auto"/>
                    <w:bottom w:val="none" w:sz="0" w:space="0" w:color="auto"/>
                    <w:right w:val="none" w:sz="0" w:space="0" w:color="auto"/>
                  </w:divBdr>
                  <w:divsChild>
                    <w:div w:id="2104448979">
                      <w:marLeft w:val="0"/>
                      <w:marRight w:val="0"/>
                      <w:marTop w:val="0"/>
                      <w:marBottom w:val="0"/>
                      <w:divBdr>
                        <w:top w:val="none" w:sz="0" w:space="0" w:color="auto"/>
                        <w:left w:val="none" w:sz="0" w:space="0" w:color="auto"/>
                        <w:bottom w:val="none" w:sz="0" w:space="0" w:color="auto"/>
                        <w:right w:val="none" w:sz="0" w:space="0" w:color="auto"/>
                      </w:divBdr>
                      <w:divsChild>
                        <w:div w:id="2029333777">
                          <w:marLeft w:val="0"/>
                          <w:marRight w:val="0"/>
                          <w:marTop w:val="0"/>
                          <w:marBottom w:val="0"/>
                          <w:divBdr>
                            <w:top w:val="none" w:sz="0" w:space="0" w:color="auto"/>
                            <w:left w:val="none" w:sz="0" w:space="0" w:color="auto"/>
                            <w:bottom w:val="none" w:sz="0" w:space="0" w:color="auto"/>
                            <w:right w:val="none" w:sz="0" w:space="0" w:color="auto"/>
                          </w:divBdr>
                          <w:divsChild>
                            <w:div w:id="1427337504">
                              <w:marLeft w:val="0"/>
                              <w:marRight w:val="0"/>
                              <w:marTop w:val="0"/>
                              <w:marBottom w:val="0"/>
                              <w:divBdr>
                                <w:top w:val="none" w:sz="0" w:space="0" w:color="auto"/>
                                <w:left w:val="none" w:sz="0" w:space="0" w:color="auto"/>
                                <w:bottom w:val="none" w:sz="0" w:space="0" w:color="auto"/>
                                <w:right w:val="none" w:sz="0" w:space="0" w:color="auto"/>
                              </w:divBdr>
                              <w:divsChild>
                                <w:div w:id="18699285">
                                  <w:marLeft w:val="0"/>
                                  <w:marRight w:val="0"/>
                                  <w:marTop w:val="0"/>
                                  <w:marBottom w:val="0"/>
                                  <w:divBdr>
                                    <w:top w:val="none" w:sz="0" w:space="0" w:color="auto"/>
                                    <w:left w:val="none" w:sz="0" w:space="0" w:color="auto"/>
                                    <w:bottom w:val="none" w:sz="0" w:space="0" w:color="auto"/>
                                    <w:right w:val="none" w:sz="0" w:space="0" w:color="auto"/>
                                  </w:divBdr>
                                  <w:divsChild>
                                    <w:div w:id="1713264823">
                                      <w:marLeft w:val="0"/>
                                      <w:marRight w:val="0"/>
                                      <w:marTop w:val="0"/>
                                      <w:marBottom w:val="0"/>
                                      <w:divBdr>
                                        <w:top w:val="none" w:sz="0" w:space="0" w:color="auto"/>
                                        <w:left w:val="none" w:sz="0" w:space="0" w:color="auto"/>
                                        <w:bottom w:val="none" w:sz="0" w:space="0" w:color="auto"/>
                                        <w:right w:val="none" w:sz="0" w:space="0" w:color="auto"/>
                                      </w:divBdr>
                                      <w:divsChild>
                                        <w:div w:id="863053416">
                                          <w:marLeft w:val="0"/>
                                          <w:marRight w:val="0"/>
                                          <w:marTop w:val="0"/>
                                          <w:marBottom w:val="0"/>
                                          <w:divBdr>
                                            <w:top w:val="none" w:sz="0" w:space="0" w:color="auto"/>
                                            <w:left w:val="none" w:sz="0" w:space="0" w:color="auto"/>
                                            <w:bottom w:val="none" w:sz="0" w:space="0" w:color="auto"/>
                                            <w:right w:val="none" w:sz="0" w:space="0" w:color="auto"/>
                                          </w:divBdr>
                                          <w:divsChild>
                                            <w:div w:id="1377503936">
                                              <w:marLeft w:val="0"/>
                                              <w:marRight w:val="0"/>
                                              <w:marTop w:val="0"/>
                                              <w:marBottom w:val="0"/>
                                              <w:divBdr>
                                                <w:top w:val="none" w:sz="0" w:space="0" w:color="auto"/>
                                                <w:left w:val="none" w:sz="0" w:space="0" w:color="auto"/>
                                                <w:bottom w:val="none" w:sz="0" w:space="0" w:color="auto"/>
                                                <w:right w:val="none" w:sz="0" w:space="0" w:color="auto"/>
                                              </w:divBdr>
                                              <w:divsChild>
                                                <w:div w:id="917208642">
                                                  <w:marLeft w:val="0"/>
                                                  <w:marRight w:val="0"/>
                                                  <w:marTop w:val="0"/>
                                                  <w:marBottom w:val="0"/>
                                                  <w:divBdr>
                                                    <w:top w:val="none" w:sz="0" w:space="0" w:color="auto"/>
                                                    <w:left w:val="none" w:sz="0" w:space="0" w:color="auto"/>
                                                    <w:bottom w:val="none" w:sz="0" w:space="0" w:color="auto"/>
                                                    <w:right w:val="none" w:sz="0" w:space="0" w:color="auto"/>
                                                  </w:divBdr>
                                                  <w:divsChild>
                                                    <w:div w:id="153488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151333">
                                              <w:marLeft w:val="0"/>
                                              <w:marRight w:val="0"/>
                                              <w:marTop w:val="0"/>
                                              <w:marBottom w:val="0"/>
                                              <w:divBdr>
                                                <w:top w:val="none" w:sz="0" w:space="0" w:color="auto"/>
                                                <w:left w:val="none" w:sz="0" w:space="0" w:color="auto"/>
                                                <w:bottom w:val="none" w:sz="0" w:space="0" w:color="auto"/>
                                                <w:right w:val="none" w:sz="0" w:space="0" w:color="auto"/>
                                              </w:divBdr>
                                              <w:divsChild>
                                                <w:div w:id="170873700">
                                                  <w:marLeft w:val="0"/>
                                                  <w:marRight w:val="0"/>
                                                  <w:marTop w:val="0"/>
                                                  <w:marBottom w:val="0"/>
                                                  <w:divBdr>
                                                    <w:top w:val="none" w:sz="0" w:space="0" w:color="auto"/>
                                                    <w:left w:val="none" w:sz="0" w:space="0" w:color="auto"/>
                                                    <w:bottom w:val="none" w:sz="0" w:space="0" w:color="auto"/>
                                                    <w:right w:val="none" w:sz="0" w:space="0" w:color="auto"/>
                                                  </w:divBdr>
                                                  <w:divsChild>
                                                    <w:div w:id="1421558882">
                                                      <w:marLeft w:val="0"/>
                                                      <w:marRight w:val="0"/>
                                                      <w:marTop w:val="0"/>
                                                      <w:marBottom w:val="0"/>
                                                      <w:divBdr>
                                                        <w:top w:val="none" w:sz="0" w:space="0" w:color="auto"/>
                                                        <w:left w:val="none" w:sz="0" w:space="0" w:color="auto"/>
                                                        <w:bottom w:val="none" w:sz="0" w:space="0" w:color="auto"/>
                                                        <w:right w:val="none" w:sz="0" w:space="0" w:color="auto"/>
                                                      </w:divBdr>
                                                      <w:divsChild>
                                                        <w:div w:id="199540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595388">
                                              <w:marLeft w:val="0"/>
                                              <w:marRight w:val="0"/>
                                              <w:marTop w:val="0"/>
                                              <w:marBottom w:val="0"/>
                                              <w:divBdr>
                                                <w:top w:val="none" w:sz="0" w:space="0" w:color="auto"/>
                                                <w:left w:val="none" w:sz="0" w:space="0" w:color="auto"/>
                                                <w:bottom w:val="none" w:sz="0" w:space="0" w:color="auto"/>
                                                <w:right w:val="none" w:sz="0" w:space="0" w:color="auto"/>
                                              </w:divBdr>
                                              <w:divsChild>
                                                <w:div w:id="1838812106">
                                                  <w:marLeft w:val="0"/>
                                                  <w:marRight w:val="0"/>
                                                  <w:marTop w:val="0"/>
                                                  <w:marBottom w:val="0"/>
                                                  <w:divBdr>
                                                    <w:top w:val="none" w:sz="0" w:space="0" w:color="auto"/>
                                                    <w:left w:val="none" w:sz="0" w:space="0" w:color="auto"/>
                                                    <w:bottom w:val="none" w:sz="0" w:space="0" w:color="auto"/>
                                                    <w:right w:val="none" w:sz="0" w:space="0" w:color="auto"/>
                                                  </w:divBdr>
                                                  <w:divsChild>
                                                    <w:div w:id="585695859">
                                                      <w:marLeft w:val="0"/>
                                                      <w:marRight w:val="0"/>
                                                      <w:marTop w:val="0"/>
                                                      <w:marBottom w:val="0"/>
                                                      <w:divBdr>
                                                        <w:top w:val="none" w:sz="0" w:space="0" w:color="auto"/>
                                                        <w:left w:val="none" w:sz="0" w:space="0" w:color="auto"/>
                                                        <w:bottom w:val="none" w:sz="0" w:space="0" w:color="auto"/>
                                                        <w:right w:val="none" w:sz="0" w:space="0" w:color="auto"/>
                                                      </w:divBdr>
                                                      <w:divsChild>
                                                        <w:div w:id="79425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image" Target="media/image2.jpg"/><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jpg"/><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4E4AF901B4F4B88CBC6E75C719797" ma:contentTypeVersion="0" ma:contentTypeDescription="Create a new document." ma:contentTypeScope="" ma:versionID="ef420e90fc448656a482df4c7a30cd51">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42938B-47DA-4B85-A861-1303FFDAC3B4}"/>
</file>

<file path=customXml/itemProps2.xml><?xml version="1.0" encoding="utf-8"?>
<ds:datastoreItem xmlns:ds="http://schemas.openxmlformats.org/officeDocument/2006/customXml" ds:itemID="{348F8BA3-FB46-4FD6-B47D-02EBF00292EE}"/>
</file>

<file path=customXml/itemProps3.xml><?xml version="1.0" encoding="utf-8"?>
<ds:datastoreItem xmlns:ds="http://schemas.openxmlformats.org/officeDocument/2006/customXml" ds:itemID="{5C8D950F-6615-4038-BDAD-5655C3184CD4}"/>
</file>

<file path=customXml/itemProps4.xml><?xml version="1.0" encoding="utf-8"?>
<ds:datastoreItem xmlns:ds="http://schemas.openxmlformats.org/officeDocument/2006/customXml" ds:itemID="{F34C72BC-A69E-4BB9-A189-E94255CB6147}"/>
</file>

<file path=docProps/app.xml><?xml version="1.0" encoding="utf-8"?>
<Properties xmlns="http://schemas.openxmlformats.org/officeDocument/2006/extended-properties" xmlns:vt="http://schemas.openxmlformats.org/officeDocument/2006/docPropsVTypes">
  <Template>Normal</Template>
  <TotalTime>1</TotalTime>
  <Pages>10</Pages>
  <Words>3298</Words>
  <Characters>18805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DOI-USGS</Company>
  <LinksUpToDate>false</LinksUpToDate>
  <CharactersWithSpaces>22059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Laurel Barnhill</dc:creator>
  <cp:lastModifiedBy>Laurel Barnhill</cp:lastModifiedBy>
  <cp:revision>2</cp:revision>
  <cp:lastPrinted>2012-05-23T14:21:00Z</cp:lastPrinted>
  <dcterms:created xsi:type="dcterms:W3CDTF">2012-06-13T20:52:00Z</dcterms:created>
  <dcterms:modified xsi:type="dcterms:W3CDTF">2012-06-13T20:52:00Z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0x0101004514E4AF901B4F4B88CBC6E75C719797</vt:lpwstr>
  </property>
</Properties>
</file>